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20"/>
        <w:gridCol w:w="1530"/>
        <w:gridCol w:w="3460"/>
        <w:gridCol w:w="1350"/>
        <w:gridCol w:w="1900"/>
        <w:gridCol w:w="1710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atLeast"/>
          <w:jc w:val="center"/>
        </w:trPr>
        <w:tc>
          <w:tcPr>
            <w:tcW w:w="13672" w:type="dxa"/>
            <w:gridSpan w:val="8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  <w:bdr w:val="none" w:color="auto" w:sz="0" w:space="0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44"/>
                <w:szCs w:val="4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00000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年度重庆市社会科学规划项目选题建议汇总表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81" w:type="dxa"/>
            <w:gridSpan w:val="2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单位（签章）</w:t>
            </w:r>
          </w:p>
        </w:tc>
        <w:tc>
          <w:tcPr>
            <w:tcW w:w="153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bCs/>
                <w:color w:val="000000"/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9661" w:type="dxa"/>
            <w:gridSpan w:val="5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                 时间：</w:t>
            </w:r>
            <w:r>
              <w:rPr>
                <w:rFonts w:hint="default" w:ascii="Times New Roman" w:hAnsi="Times New Roman" w:eastAsia="方正楷体_GBK" w:cs="Times New Roman"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选题条目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所属学科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属应用性/基础性（条目）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属方向性/具体（条目）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会计专硕点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XXXXX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XXXX的研究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应用经济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应用性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具体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72" w:type="dxa"/>
            <w:gridSpan w:val="8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eastAsia="方正仿宋_GBK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“所属学科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eastAsia" w:ascii="Times New Roman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按照国家社科基金项目的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23+3</w:t>
            </w:r>
            <w:r>
              <w:rPr>
                <w:rFonts w:hint="eastAsia" w:ascii="Times New Roman" w:hAnsi="方正仿宋_GBK" w:eastAsia="方正仿宋_GBK" w:cs="方正仿宋_GBK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学科填写。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6838" w:h="11906" w:orient="landscape"/>
      <w:pgMar w:top="1531" w:right="1304" w:bottom="1531" w:left="1417" w:header="851" w:footer="992" w:gutter="0"/>
      <w:paperSrc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楷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000000"/>
    <w:rsid w:val="699562B6"/>
    <w:rsid w:val="7580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uiPriority w:val="0"/>
    <w:rPr>
      <w:rFonts w:ascii="Arial" w:hAnsi="Arial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2023-02-02T05:43:38Z</dcterms:created>
  <dc:creator>55201</dc:creator>
  <cp:lastModifiedBy>May</cp:lastModifiedBy>
  <dcterms:modified xsi:type="dcterms:W3CDTF">2023-02-02T05:46:54Z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8DD7FDE252A944C589B3E8AA897D89C4</vt:lpwstr>
  </property>
</Properties>
</file>