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ind w:left="0" w:right="0"/>
        <w:jc w:val="center"/>
        <w:rPr>
          <w:rFonts w:ascii="Arial" w:hAnsi="Arial" w:eastAsia="微软雅黑" w:cs="Arial"/>
          <w:color w:val="191919"/>
          <w:sz w:val="32"/>
          <w:szCs w:val="32"/>
        </w:rPr>
      </w:pPr>
      <w:r>
        <w:rPr>
          <w:rFonts w:hint="default" w:ascii="Arial" w:hAnsi="Arial" w:eastAsia="微软雅黑" w:cs="Arial"/>
          <w:color w:val="191919"/>
          <w:sz w:val="32"/>
          <w:szCs w:val="32"/>
          <w:shd w:val="clear" w:fill="FFFFFF"/>
        </w:rPr>
        <w:t>学习习近平在中国政法大学考察时的重要讲话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ascii="宋体" w:hAnsi="宋体" w:eastAsia="宋体" w:cs="宋体"/>
          <w:color w:val="383838"/>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sz w:val="28"/>
          <w:szCs w:val="28"/>
        </w:rPr>
      </w:pPr>
      <w:r>
        <w:rPr>
          <w:rFonts w:ascii="宋体" w:hAnsi="宋体" w:eastAsia="宋体" w:cs="宋体"/>
          <w:color w:val="383838"/>
          <w:sz w:val="28"/>
          <w:szCs w:val="28"/>
          <w:shd w:val="clear" w:fill="FFFFFF"/>
        </w:rPr>
        <w:t>5月3日，习近平总书记在中国政法大学考察时指出，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sz w:val="28"/>
          <w:szCs w:val="28"/>
        </w:rPr>
      </w:pPr>
      <w:r>
        <w:rPr>
          <w:rFonts w:hint="eastAsia" w:ascii="宋体" w:hAnsi="宋体" w:eastAsia="宋体" w:cs="宋体"/>
          <w:color w:val="383838"/>
          <w:sz w:val="28"/>
          <w:szCs w:val="28"/>
          <w:shd w:val="clear" w:fill="FFFFFF"/>
        </w:rPr>
        <w:t>成败得失始终是一道人生考题。给出让人民满意的答卷，不仅是个人之幸，更是时代的召唤、民族的期待、历史的必须。中国的未来属于青年，中华民族的未来也属于青年。青年一代的理想信念、精神状态、综合素质，是一个国家发展活力的重要体现，也是一个国家核心竞争力的重要因素。个人的命运只有融入时代的主题中，才会得到真正的肯定，才会获得真正的成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sz w:val="28"/>
          <w:szCs w:val="28"/>
        </w:rPr>
      </w:pPr>
      <w:r>
        <w:rPr>
          <w:rFonts w:hint="eastAsia" w:ascii="宋体" w:hAnsi="宋体" w:eastAsia="宋体" w:cs="宋体"/>
          <w:color w:val="383838"/>
          <w:sz w:val="28"/>
          <w:szCs w:val="28"/>
          <w:shd w:val="clear" w:fill="FFFFFF"/>
        </w:rPr>
        <w:t>成长的道路上，有成功的喜悦，也会有困难和压力，无论顺境逆境，无论得意失意，都是生活的风景、人生的财富。要想大有作为、大有可为，就要经风雨、见世面、长才干，在实践中“增益其所不能”。对于当代青年来说，正视困难、勇于磨炼，不断以真善美雕琢自己、践行社会主义核心价值观，必能唱响青春之歌，不断培养高洁的操行和纯朴的情感，必能使自己成为高尚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sz w:val="28"/>
          <w:szCs w:val="28"/>
        </w:rPr>
      </w:pPr>
      <w:r>
        <w:rPr>
          <w:rFonts w:hint="eastAsia" w:ascii="宋体" w:hAnsi="宋体" w:eastAsia="宋体" w:cs="宋体"/>
          <w:color w:val="383838"/>
          <w:sz w:val="28"/>
          <w:szCs w:val="28"/>
          <w:shd w:val="clear" w:fill="FFFFFF"/>
        </w:rPr>
        <w:t>当前社会，广大青年要抵得住困难和挫折，更要经得起考验和诱惑，处优而不养尊，受挫而不短志，使顺境逆境都成为人生的财富而不是人生的包袱。当前，国内国际形势深刻变化，不同思想文化交流交融交锋，社会思潮多元多样多变。广大青年要筑牢信仰之基、补足精神之钙、把稳思想之舵，在“乱花渐欲迷人眼”中增强政治定力，在“你方唱罢我登场”时保持文化自信，在奋力夺取全面建成小康社会决胜阶段新胜利的过程中实现自我超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sz w:val="28"/>
          <w:szCs w:val="28"/>
        </w:rPr>
      </w:pPr>
      <w:r>
        <w:rPr>
          <w:rFonts w:hint="eastAsia" w:ascii="宋体" w:hAnsi="宋体" w:eastAsia="宋体" w:cs="宋体"/>
          <w:color w:val="383838"/>
          <w:sz w:val="28"/>
          <w:szCs w:val="28"/>
          <w:shd w:val="clear" w:fill="FFFFFF"/>
        </w:rPr>
        <w:t>当今中国最鲜明的时代主题，就是实现“两个一百年”奋斗目标、实现中华民族伟大复兴的中国梦。当代青年要树立与这个时代主题同心同向的理想信念，勇于担当这个时代赋予的历史责任，励志勤学、刻苦磨炼，在激情奋斗中绽放青春光芒。当代青年一定会牢记习近平总书记的深情勉励，不负年华、不负时代，在实现中华民族伟大复兴的中国梦中书写青春画卷。</w:t>
      </w:r>
      <w:r>
        <w:rPr>
          <w:rFonts w:hint="eastAsia" w:ascii="宋体" w:hAnsi="宋体" w:eastAsia="宋体" w:cs="宋体"/>
          <w:color w:val="383838"/>
          <w:sz w:val="28"/>
          <w:szCs w:val="28"/>
          <w:shd w:val="clear" w:fill="FFFFFF"/>
          <w:lang w:eastAsia="zh-CN"/>
        </w:rPr>
        <w:t>（光明日报</w:t>
      </w:r>
      <w:bookmarkStart w:id="0" w:name="_GoBack"/>
      <w:bookmarkEnd w:id="0"/>
      <w:r>
        <w:rPr>
          <w:rFonts w:hint="eastAsia" w:ascii="宋体" w:hAnsi="宋体" w:eastAsia="宋体" w:cs="宋体"/>
          <w:color w:val="383838"/>
          <w:sz w:val="28"/>
          <w:szCs w:val="28"/>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eastAsia="宋体"/>
          <w:i w:val="0"/>
          <w:color w:val="333333"/>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744EC"/>
    <w:rsid w:val="2E6744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4">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1B1B1B"/>
      <w:u w:val="none"/>
    </w:rPr>
  </w:style>
  <w:style w:type="character" w:styleId="6">
    <w:name w:val="Emphasis"/>
    <w:basedOn w:val="4"/>
    <w:qFormat/>
    <w:uiPriority w:val="0"/>
  </w:style>
  <w:style w:type="character" w:styleId="7">
    <w:name w:val="HTML Definition"/>
    <w:basedOn w:val="4"/>
    <w:uiPriority w:val="0"/>
  </w:style>
  <w:style w:type="character" w:styleId="8">
    <w:name w:val="Hyperlink"/>
    <w:basedOn w:val="4"/>
    <w:uiPriority w:val="0"/>
    <w:rPr>
      <w:color w:val="1B1B1B"/>
      <w:u w:val="none"/>
    </w:rPr>
  </w:style>
  <w:style w:type="character" w:styleId="9">
    <w:name w:val="HTML Code"/>
    <w:basedOn w:val="4"/>
    <w:uiPriority w:val="0"/>
    <w:rPr>
      <w:rFonts w:ascii="Courier New" w:hAnsi="Courier New"/>
      <w:sz w:val="20"/>
    </w:rPr>
  </w:style>
  <w:style w:type="character" w:styleId="10">
    <w:name w:val="HTML Cite"/>
    <w:basedOn w:val="4"/>
    <w:uiPriority w:val="0"/>
  </w:style>
  <w:style w:type="character" w:customStyle="1" w:styleId="12">
    <w:name w:val="sumpage"/>
    <w:basedOn w:val="4"/>
    <w:uiPriority w:val="0"/>
    <w:rPr>
      <w:bdr w:val="single" w:color="CCCCCC" w:sz="6" w:space="0"/>
    </w:rPr>
  </w:style>
  <w:style w:type="character" w:customStyle="1" w:styleId="13">
    <w:name w:val="newslistsubtitle"/>
    <w:basedOn w:val="4"/>
    <w:uiPriority w:val="0"/>
    <w:rPr>
      <w:vanish/>
    </w:rPr>
  </w:style>
  <w:style w:type="character" w:customStyle="1" w:styleId="14">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2017-05-08T02:18:00Z</dcterms:created>
  <dc:creator>丁杨</dc:creator>
  <cp:lastModifiedBy>丁杨</cp:lastModifiedBy>
  <dcterms:modified xsi:type="dcterms:W3CDTF">2017-05-08T02:20:17Z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