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附件1：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b/>
          <w:spacing w:val="-1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pacing w:val="-10"/>
          <w:sz w:val="36"/>
          <w:szCs w:val="36"/>
        </w:rPr>
        <w:t>重庆工商大学融智学院高级职称评审委员会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仿宋" w:hAnsi="仿宋" w:eastAsia="仿宋" w:cs="仿宋"/>
          <w:spacing w:val="-1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pacing w:val="-10"/>
          <w:sz w:val="36"/>
          <w:szCs w:val="36"/>
        </w:rPr>
        <w:t>评审表决</w:t>
      </w:r>
      <w:r>
        <w:rPr>
          <w:rFonts w:hint="eastAsia" w:ascii="仿宋" w:hAnsi="仿宋" w:eastAsia="仿宋" w:cs="仿宋"/>
          <w:b/>
          <w:spacing w:val="-10"/>
          <w:sz w:val="36"/>
          <w:szCs w:val="36"/>
          <w:lang w:eastAsia="zh-CN"/>
        </w:rPr>
        <w:t>通过名单</w:t>
      </w:r>
      <w:bookmarkEnd w:id="0"/>
    </w:p>
    <w:tbl>
      <w:tblPr>
        <w:tblStyle w:val="2"/>
        <w:tblW w:w="10119" w:type="dxa"/>
        <w:jc w:val="center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55"/>
        <w:gridCol w:w="3320"/>
        <w:gridCol w:w="1343"/>
        <w:gridCol w:w="1066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2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234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直报大评委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贺高祥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直报大评委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陈影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直报大评委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吕福起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软件学院/数字经济学院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夏祥礼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软件学院/数字经济学院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江维琼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软件学院/数字经济学院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周婧玥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潘曦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杨国庆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财富管理学院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兰静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包燕萍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叶远帆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符合学校副教授评定条件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杨梅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袁媛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莫凤莹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游韵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邓霞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刘春兰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陈宇虹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李茉菡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李先冲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陶俊杉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白雪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刘晨敏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张宓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晏鸿萃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易思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李沁怡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财富管理学院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程石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林路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周梦寒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海外/绿色通道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高雪莲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蔡婷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李兰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姜采妮</w:t>
            </w:r>
          </w:p>
        </w:tc>
        <w:tc>
          <w:tcPr>
            <w:tcW w:w="3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0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2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辅导员系列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4256A"/>
    <w:rsid w:val="19D4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2020-12-16T09:54:00Z</dcterms:created>
  <dc:creator>秋生</dc:creator>
  <cp:lastModifiedBy>秋生</cp:lastModifiedBy>
  <dcterms:modified xsi:type="dcterms:W3CDTF">2020-12-16T09:55:56Z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