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小标宋" w:hAnsi="方正小标宋_GBK" w:eastAsia="小标宋" w:cs="方正小标宋_GBK"/>
          <w:bCs/>
          <w:sz w:val="44"/>
          <w:szCs w:val="44"/>
        </w:rPr>
      </w:pPr>
      <w:r>
        <w:rPr>
          <w:rStyle w:val="6"/>
          <w:rFonts w:hint="default" w:ascii="黑体" w:hAnsi="黑体" w:eastAsia="黑体" w:cs="黑体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重庆工商大学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融智学院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2018-2019学年第一学期党支部主题党日指导性计划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3"/>
          <w:szCs w:val="33"/>
        </w:rPr>
      </w:pPr>
    </w:p>
    <w:tbl>
      <w:tblPr>
        <w:tblStyle w:val="5"/>
        <w:tblW w:w="9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29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  <w:t>月份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  <w:t>主题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9月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增强党性修养，提高业务能力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学习《中国共产党党章》第三章（党的中央组织）、第四章（党的地方组织）、第五章（党的基层组织）；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2.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学习《中国共产党纪律处分条例》第一章至第五章；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3.选学《习近平新时代中国特色社会主义思想三十讲》；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4.学习习近平在全国教育大会上的重要讲话、在全国宣传思想工作会议上的重要讲话、</w:t>
            </w:r>
            <w:r>
              <w:rPr>
                <w:rFonts w:ascii="方正仿宋_GBK" w:eastAsia="方正仿宋_GBK"/>
                <w:sz w:val="32"/>
                <w:szCs w:val="32"/>
              </w:rPr>
              <w:t>给中央美术学院老教授重要回信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等</w:t>
            </w:r>
            <w:r>
              <w:rPr>
                <w:rFonts w:ascii="方正仿宋_GBK" w:eastAsia="方正仿宋_GBK"/>
                <w:sz w:val="32"/>
                <w:szCs w:val="32"/>
              </w:rPr>
              <w:t>精神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；</w:t>
            </w:r>
          </w:p>
          <w:p>
            <w:pPr>
              <w:spacing w:line="520" w:lineRule="exact"/>
              <w:rPr>
                <w:rFonts w:hint="eastAsia" w:ascii="方正仿宋_GBK" w:hAnsi="仿宋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</w:t>
            </w:r>
            <w:r>
              <w:rPr>
                <w:rFonts w:hint="eastAsia" w:ascii="方正仿宋_GBK" w:hAnsi="仿宋" w:eastAsia="方正仿宋_GBK" w:cs="方正仿宋_GBK"/>
                <w:sz w:val="32"/>
                <w:szCs w:val="32"/>
              </w:rPr>
              <w:t>.学习业务知识，提高业务能力，发挥党员先锋模范带头作用；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6.缴纳党费。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10月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严守政治规矩、筑牢纪律底线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学习《中国共产党党章》第七章（党的纪律）、第八章（党的纪律检查机关）；</w:t>
            </w:r>
          </w:p>
          <w:p>
            <w:pPr>
              <w:spacing w:line="520" w:lineRule="exact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2.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学习《中国共产党纪律处分条例》第六章至第八章；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3.选学《习近平新时代中国特色社会主义思想三十讲》；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4.学习习近平在中央全面深化改革委员会第三次会议上的重要讲话、在深入推动长江经济带发展座谈会上的重要讲话、在推进“一带一路”建设工作5周年座谈会上的重要讲话等精神；</w:t>
            </w:r>
          </w:p>
          <w:p>
            <w:pPr>
              <w:spacing w:line="520" w:lineRule="exact"/>
              <w:rPr>
                <w:rFonts w:hint="eastAsia" w:ascii="方正仿宋_GBK" w:hAnsi="仿宋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方正仿宋_GBK"/>
                <w:sz w:val="32"/>
                <w:szCs w:val="32"/>
              </w:rPr>
              <w:t>5.发展党员工作；</w:t>
            </w:r>
          </w:p>
          <w:p>
            <w:pPr>
              <w:spacing w:line="520" w:lineRule="exact"/>
              <w:rPr>
                <w:rFonts w:hint="eastAsia" w:ascii="方正仿宋_GBK" w:hAnsi="仿宋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方正仿宋_GBK"/>
                <w:sz w:val="32"/>
                <w:szCs w:val="32"/>
              </w:rPr>
              <w:t>6.缴纳党费。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11月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积极开展调研，促进工作开展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1.学习《中国共产党党章》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第六章（党的干部）、第九章（党组）；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2.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学习《中国共产党纪律处分条例》第九章至第十一章；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3.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选学《习近平新时代中国特色社会主义思想三十讲》；</w:t>
            </w:r>
          </w:p>
          <w:p>
            <w:pPr>
              <w:spacing w:line="520" w:lineRule="exact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4.发展党员工作；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5.深入实际开展调研，推动部门工作开展；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6.缴纳党费。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12月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强化党员意识，发扬带头作用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选学《习近平新时代中国特色社会主义思想三十讲》；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2.按照上级要求，根据学校党委统一安排，开展党支部书记年度述职评议工作；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3.按照上级要求，根据学校党委统一安排，开展民主评议党员工作；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4.按照上级要求，根据学校党委统一安排，召开2018年组织生活会；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5.缴纳党费。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1-2月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自学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方正仿宋_GBK" w:hAnsi="仿宋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方正仿宋_GBK"/>
                <w:sz w:val="32"/>
                <w:szCs w:val="32"/>
              </w:rPr>
              <w:t>1.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组织党员利用寒假进行自学；</w:t>
            </w:r>
          </w:p>
          <w:p>
            <w:pPr>
              <w:spacing w:line="520" w:lineRule="exact"/>
              <w:rPr>
                <w:rFonts w:hint="eastAsia" w:ascii="方正仿宋_GBK" w:hAnsi="仿宋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方正仿宋_GBK"/>
                <w:sz w:val="32"/>
                <w:szCs w:val="32"/>
              </w:rPr>
              <w:t>2.结合实际开展形式多样的主题实践活动。</w:t>
            </w:r>
          </w:p>
        </w:tc>
      </w:tr>
    </w:tbl>
    <w:p>
      <w:pPr>
        <w:spacing w:line="520" w:lineRule="exact"/>
        <w:ind w:firstLine="562" w:firstLineChars="200"/>
        <w:rPr>
          <w:rFonts w:hint="eastAsia" w:ascii="方正仿宋_GBK" w:hAnsi="仿宋_GB2312" w:eastAsia="方正仿宋_GBK" w:cs="仿宋_GB2312"/>
          <w:color w:val="000000"/>
          <w:sz w:val="24"/>
          <w:szCs w:val="24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588" w:right="141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仿宋_GB2312" w:eastAsia="方正仿宋_GBK" w:cs="仿宋_GB2312"/>
          <w:b/>
          <w:bCs/>
          <w:color w:val="000000"/>
          <w:sz w:val="28"/>
          <w:szCs w:val="28"/>
        </w:rPr>
        <w:t>备注：</w:t>
      </w:r>
      <w:r>
        <w:rPr>
          <w:rFonts w:hint="eastAsia" w:ascii="方正仿宋_GBK" w:hAnsi="仿宋_GB2312" w:eastAsia="方正仿宋_GBK" w:cs="仿宋_GB2312"/>
          <w:color w:val="000000"/>
          <w:sz w:val="24"/>
          <w:szCs w:val="24"/>
        </w:rPr>
        <w:t>1.活动时间原则上定于每月的第三个星期五下午；2.活动形式灵活多样，确保取得实效；3.可与党员组织生活、职工理论学习等结合起来开展。</w:t>
      </w:r>
    </w:p>
    <w:p>
      <w:pPr>
        <w:spacing w:line="520" w:lineRule="exact"/>
        <w:rPr>
          <w:rFonts w:hint="eastAsia" w:eastAsia="方正小标宋_GBK" w:cs="方正大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附件2</w:t>
      </w:r>
    </w:p>
    <w:p>
      <w:pPr>
        <w:spacing w:line="520" w:lineRule="exact"/>
        <w:jc w:val="center"/>
        <w:rPr>
          <w:rFonts w:eastAsia="方正小标宋_GBK" w:cs="方正大标宋简体"/>
          <w:kern w:val="0"/>
          <w:sz w:val="36"/>
          <w:szCs w:val="36"/>
        </w:rPr>
      </w:pPr>
      <w:r>
        <w:rPr>
          <w:rFonts w:hint="eastAsia" w:eastAsia="方正小标宋_GBK" w:cs="方正大标宋简体"/>
          <w:kern w:val="0"/>
          <w:sz w:val="36"/>
          <w:szCs w:val="36"/>
        </w:rPr>
        <w:t>重庆工商大学</w:t>
      </w:r>
      <w:r>
        <w:rPr>
          <w:rFonts w:hint="eastAsia" w:eastAsia="方正小标宋_GBK" w:cs="方正大标宋简体"/>
          <w:kern w:val="0"/>
          <w:sz w:val="36"/>
          <w:szCs w:val="36"/>
          <w:lang w:eastAsia="zh-CN"/>
        </w:rPr>
        <w:t>融智学院</w:t>
      </w:r>
      <w:r>
        <w:rPr>
          <w:rFonts w:hint="eastAsia" w:eastAsia="方正小标宋_GBK" w:cs="方正大标宋简体"/>
          <w:kern w:val="0"/>
          <w:sz w:val="36"/>
          <w:szCs w:val="36"/>
        </w:rPr>
        <w:t>201</w:t>
      </w:r>
      <w:r>
        <w:rPr>
          <w:rFonts w:eastAsia="方正小标宋_GBK" w:cs="方正大标宋简体"/>
          <w:kern w:val="0"/>
          <w:sz w:val="36"/>
          <w:szCs w:val="36"/>
        </w:rPr>
        <w:t>8</w:t>
      </w:r>
      <w:r>
        <w:rPr>
          <w:rFonts w:hint="eastAsia" w:eastAsia="方正小标宋_GBK" w:cs="方正大标宋简体"/>
          <w:kern w:val="0"/>
          <w:sz w:val="36"/>
          <w:szCs w:val="36"/>
        </w:rPr>
        <w:t>-201</w:t>
      </w:r>
      <w:r>
        <w:rPr>
          <w:rFonts w:eastAsia="方正小标宋_GBK" w:cs="方正大标宋简体"/>
          <w:kern w:val="0"/>
          <w:sz w:val="36"/>
          <w:szCs w:val="36"/>
        </w:rPr>
        <w:t>9</w:t>
      </w:r>
      <w:r>
        <w:rPr>
          <w:rFonts w:hint="eastAsia" w:eastAsia="方正小标宋_GBK" w:cs="方正大标宋简体"/>
          <w:kern w:val="0"/>
          <w:sz w:val="36"/>
          <w:szCs w:val="36"/>
        </w:rPr>
        <w:t>学年第</w:t>
      </w:r>
      <w:r>
        <w:rPr>
          <w:rFonts w:eastAsia="方正小标宋_GBK" w:cs="方正大标宋简体"/>
          <w:kern w:val="0"/>
          <w:sz w:val="36"/>
          <w:szCs w:val="36"/>
        </w:rPr>
        <w:t>一</w:t>
      </w:r>
      <w:r>
        <w:rPr>
          <w:rFonts w:hint="eastAsia" w:eastAsia="方正小标宋_GBK" w:cs="方正大标宋简体"/>
          <w:kern w:val="0"/>
          <w:sz w:val="36"/>
          <w:szCs w:val="36"/>
        </w:rPr>
        <w:t>学期党支部主题党日安排</w:t>
      </w:r>
      <w:r>
        <w:rPr>
          <w:rFonts w:eastAsia="方正小标宋_GBK" w:cs="方正大标宋简体"/>
          <w:kern w:val="0"/>
          <w:sz w:val="36"/>
          <w:szCs w:val="36"/>
        </w:rPr>
        <w:t>（模板）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党支部名称：                         党支部书记姓名：                         年   月  日</w:t>
      </w:r>
    </w:p>
    <w:tbl>
      <w:tblPr>
        <w:tblStyle w:val="5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31"/>
        <w:gridCol w:w="3300"/>
        <w:gridCol w:w="841"/>
        <w:gridCol w:w="713"/>
        <w:gridCol w:w="1217"/>
        <w:gridCol w:w="197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月份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主题党日主题</w:t>
            </w: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主要内容</w:t>
            </w: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时间</w:t>
            </w: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地点</w:t>
            </w: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应到党员人数</w:t>
            </w: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分党委（党总支）指导人员</w:t>
            </w:r>
          </w:p>
        </w:tc>
        <w:tc>
          <w:tcPr>
            <w:tcW w:w="197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9月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7" w:type="dxa"/>
            <w:vAlign w:val="top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10月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7" w:type="dxa"/>
            <w:vAlign w:val="top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11月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7" w:type="dxa"/>
            <w:vAlign w:val="top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12月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7" w:type="dxa"/>
            <w:vAlign w:val="top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1-2月</w:t>
            </w:r>
          </w:p>
        </w:tc>
        <w:tc>
          <w:tcPr>
            <w:tcW w:w="2031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1217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7" w:type="dxa"/>
            <w:vAlign w:val="top"/>
          </w:tcPr>
          <w:p>
            <w:pPr>
              <w:keepLines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党总支</w:t>
      </w:r>
      <w:r>
        <w:rPr>
          <w:rFonts w:hint="eastAsia" w:ascii="仿宋_GB2312" w:hAnsi="仿宋_GB2312" w:eastAsia="仿宋_GB2312" w:cs="仿宋_GB231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lang w:eastAsia="zh-CN"/>
        </w:rPr>
        <w:t>直属党支部</w:t>
      </w:r>
      <w:r>
        <w:rPr>
          <w:rFonts w:hint="eastAsia" w:ascii="仿宋_GB2312" w:hAnsi="仿宋_GB2312" w:eastAsia="仿宋_GB2312" w:cs="仿宋_GB2312"/>
        </w:rPr>
        <w:t>书记签字：                                                                       党总支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盖章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6838" w:h="11906" w:orient="landscape"/>
      <w:pgMar w:top="1418" w:right="2098" w:bottom="1418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59" w:y="15"/>
      <w:jc w:val="both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- 4 -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7EC86"/>
    <w:multiLevelType w:val="singleLevel"/>
    <w:tmpl w:val="6F87EC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4FCB"/>
    <w:rsid w:val="1E3D21FF"/>
    <w:rsid w:val="1EF34F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fontstyle21"/>
    <w:basedOn w:val="3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2018-10-09T01:26:00Z</dcterms:created>
  <dc:creator>黑色燕尾鱼</dc:creator>
  <cp:lastModifiedBy>黑色燕尾鱼</cp:lastModifiedBy>
  <dcterms:modified xsi:type="dcterms:W3CDTF">2018-10-10T01:18:05Z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