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FCF" w:rsidRPr="00694109" w:rsidRDefault="00694109">
      <w:pPr>
        <w:rPr>
          <w:rFonts w:ascii="黑体" w:eastAsia="黑体" w:hAnsi="黑体"/>
          <w:sz w:val="36"/>
        </w:rPr>
      </w:pPr>
      <w:r w:rsidRPr="00694109">
        <w:rPr>
          <w:rFonts w:ascii="黑体" w:eastAsia="黑体" w:hAnsi="黑体" w:hint="eastAsia"/>
          <w:sz w:val="36"/>
        </w:rPr>
        <w:t>附件</w:t>
      </w:r>
    </w:p>
    <w:p w:rsidR="00694109" w:rsidRDefault="00694109" w:rsidP="00694109">
      <w:pPr>
        <w:jc w:val="center"/>
        <w:rPr>
          <w:rFonts w:ascii="黑体" w:eastAsia="黑体" w:hAnsi="黑体"/>
          <w:sz w:val="52"/>
          <w:szCs w:val="52"/>
        </w:rPr>
      </w:pPr>
      <w:r w:rsidRPr="00694109">
        <w:rPr>
          <w:rFonts w:ascii="黑体" w:eastAsia="黑体" w:hAnsi="黑体" w:hint="eastAsia"/>
          <w:sz w:val="52"/>
          <w:szCs w:val="52"/>
        </w:rPr>
        <w:t>选题指南</w:t>
      </w:r>
    </w:p>
    <w:p w:rsidR="00694109" w:rsidRP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1.在中国式现代化的宏大场景中谋划推进双城经济圈建设研究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2.全域融入、全方位推进成渝地区双城经济圈建设研究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3.成渝地区双城经济圈建设中六个“能级大幅跃升”研究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4.充分发挥“双城”特色，共建现代化国际大都市研究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5.重庆成都双核引领带动成渝中部地区高质量发展的相关研究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6.成渝地区双城经济圈生产性服务业协同发展研究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7.成渝地区先进制造业集群培育机制研究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8.双城经济圈建设中数字经济的区域协同治理路径研究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9.成渝双城经济圈建设的财税创新支持机制研究</w:t>
      </w:r>
    </w:p>
    <w:p w:rsidR="00694109" w:rsidRPr="00694109" w:rsidRDefault="00694109" w:rsidP="00694109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10.成渝地区双城经济圈优质</w:t>
      </w:r>
      <w:proofErr w:type="gramStart"/>
      <w:r w:rsidRPr="00694109">
        <w:rPr>
          <w:rFonts w:ascii="仿宋" w:eastAsia="仿宋" w:hAnsi="仿宋"/>
          <w:sz w:val="32"/>
          <w:szCs w:val="32"/>
        </w:rPr>
        <w:t>科创资源</w:t>
      </w:r>
      <w:proofErr w:type="gramEnd"/>
      <w:r w:rsidRPr="00694109">
        <w:rPr>
          <w:rFonts w:ascii="仿宋" w:eastAsia="仿宋" w:hAnsi="仿宋"/>
          <w:sz w:val="32"/>
          <w:szCs w:val="32"/>
        </w:rPr>
        <w:t>共用共享机制</w:t>
      </w:r>
      <w:r>
        <w:rPr>
          <w:rFonts w:ascii="仿宋" w:eastAsia="仿宋" w:hAnsi="仿宋" w:hint="eastAsia"/>
          <w:sz w:val="32"/>
          <w:szCs w:val="32"/>
        </w:rPr>
        <w:t>研究</w:t>
      </w:r>
      <w:bookmarkStart w:id="0" w:name="_GoBack"/>
      <w:bookmarkEnd w:id="0"/>
    </w:p>
    <w:p w:rsidR="00694109" w:rsidRP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11.成渝跨境公路运输联盟研究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12.成渝</w:t>
      </w:r>
      <w:proofErr w:type="gramStart"/>
      <w:r w:rsidRPr="00694109">
        <w:rPr>
          <w:rFonts w:ascii="仿宋" w:eastAsia="仿宋" w:hAnsi="仿宋"/>
          <w:sz w:val="32"/>
          <w:szCs w:val="32"/>
        </w:rPr>
        <w:t>地区古盐道</w:t>
      </w:r>
      <w:proofErr w:type="gramEnd"/>
      <w:r w:rsidRPr="00694109">
        <w:rPr>
          <w:rFonts w:ascii="仿宋" w:eastAsia="仿宋" w:hAnsi="仿宋"/>
          <w:sz w:val="32"/>
          <w:szCs w:val="32"/>
        </w:rPr>
        <w:t>文化资源整理与传承研究</w:t>
      </w:r>
    </w:p>
    <w:p w:rsidR="00694109" w:rsidRP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13.成渝地区双城经济圈建设实现绿色发展转型的策略和路径研究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14.成渝双城经济圈耕地保护协同机制研究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15.</w:t>
      </w:r>
      <w:proofErr w:type="gramStart"/>
      <w:r w:rsidRPr="00694109">
        <w:rPr>
          <w:rFonts w:ascii="仿宋" w:eastAsia="仿宋" w:hAnsi="仿宋"/>
          <w:sz w:val="32"/>
          <w:szCs w:val="32"/>
        </w:rPr>
        <w:t>健全川渝跨</w:t>
      </w:r>
      <w:proofErr w:type="gramEnd"/>
      <w:r w:rsidRPr="00694109">
        <w:rPr>
          <w:rFonts w:ascii="仿宋" w:eastAsia="仿宋" w:hAnsi="仿宋"/>
          <w:sz w:val="32"/>
          <w:szCs w:val="32"/>
        </w:rPr>
        <w:t>省市项目联合调度机制研究</w:t>
      </w:r>
    </w:p>
    <w:p w:rsidR="00694109" w:rsidRP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16.成渝两地高职院校专业设置与区域支柱产业的适应性研究</w:t>
      </w:r>
    </w:p>
    <w:p w:rsidR="00694109" w:rsidRDefault="00694109" w:rsidP="006941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lastRenderedPageBreak/>
        <w:t>17.成渝地区双城经济</w:t>
      </w:r>
      <w:proofErr w:type="gramStart"/>
      <w:r w:rsidRPr="00694109">
        <w:rPr>
          <w:rFonts w:ascii="仿宋" w:eastAsia="仿宋" w:hAnsi="仿宋"/>
          <w:sz w:val="32"/>
          <w:szCs w:val="32"/>
        </w:rPr>
        <w:t>圈医疗</w:t>
      </w:r>
      <w:proofErr w:type="gramEnd"/>
      <w:r w:rsidRPr="00694109">
        <w:rPr>
          <w:rFonts w:ascii="仿宋" w:eastAsia="仿宋" w:hAnsi="仿宋"/>
          <w:sz w:val="32"/>
          <w:szCs w:val="32"/>
        </w:rPr>
        <w:t>资源有效整合研究</w:t>
      </w:r>
    </w:p>
    <w:p w:rsidR="00694109" w:rsidRPr="00694109" w:rsidRDefault="00694109" w:rsidP="00694109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94109">
        <w:rPr>
          <w:rFonts w:ascii="仿宋" w:eastAsia="仿宋" w:hAnsi="仿宋"/>
          <w:sz w:val="32"/>
          <w:szCs w:val="32"/>
        </w:rPr>
        <w:t>18.成渝地区双城经济圈建设国家医学中心研究</w:t>
      </w:r>
    </w:p>
    <w:sectPr w:rsidR="00694109" w:rsidRPr="0069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9"/>
    <w:rsid w:val="000D7FCF"/>
    <w:rsid w:val="001048FC"/>
    <w:rsid w:val="002B1BEF"/>
    <w:rsid w:val="003702FF"/>
    <w:rsid w:val="003F5591"/>
    <w:rsid w:val="00694109"/>
    <w:rsid w:val="00723556"/>
    <w:rsid w:val="007B48A1"/>
    <w:rsid w:val="0081027A"/>
    <w:rsid w:val="009B0D9D"/>
    <w:rsid w:val="009E0CFB"/>
    <w:rsid w:val="00AD3D25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E01D"/>
  <w15:chartTrackingRefBased/>
  <w15:docId w15:val="{5420A344-EBEB-4BC2-8F6C-8B2A10C6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2023-09-26T08:07:00Z</dcterms:created>
  <dcterms:modified xsi:type="dcterms:W3CDTF">2023-09-26T08:12:00Z</dcterms:modified>
</cp:coreProperties>
</file>