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>
      <w:pPr>
        <w:spacing w:after="156" w:afterLines="50" w:line="560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eastAsia="方正小标宋_GBK"/>
          <w:bCs/>
          <w:sz w:val="44"/>
          <w:szCs w:val="44"/>
        </w:rPr>
        <w:t>重庆市社会思想动态</w:t>
      </w:r>
      <w:r>
        <w:rPr>
          <w:rFonts w:hint="eastAsia" w:eastAsia="方正小标宋_GBK"/>
          <w:bCs/>
          <w:sz w:val="44"/>
          <w:szCs w:val="44"/>
        </w:rPr>
        <w:t>调研申报</w:t>
      </w:r>
      <w:r>
        <w:rPr>
          <w:rFonts w:eastAsia="方正小标宋_GBK"/>
          <w:bCs/>
          <w:sz w:val="44"/>
          <w:szCs w:val="44"/>
        </w:rPr>
        <w:t>表</w:t>
      </w:r>
    </w:p>
    <w:bookmarkEnd w:id="0"/>
    <w:tbl>
      <w:tblPr>
        <w:tblStyle w:val="4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732"/>
        <w:gridCol w:w="108"/>
        <w:gridCol w:w="1476"/>
        <w:gridCol w:w="2952"/>
        <w:gridCol w:w="2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031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调研题目</w:t>
            </w:r>
          </w:p>
        </w:tc>
        <w:tc>
          <w:tcPr>
            <w:tcW w:w="7347" w:type="dxa"/>
            <w:gridSpan w:val="4"/>
            <w:noWrap w:val="0"/>
            <w:vAlign w:val="center"/>
          </w:tcPr>
          <w:p>
            <w:pPr>
              <w:tabs>
                <w:tab w:val="left" w:pos="1332"/>
              </w:tabs>
              <w:ind w:right="-63" w:rightChars="-30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031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eastAsia="方正仿宋_GBK"/>
                <w:spacing w:val="-6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pacing w:val="-6"/>
                <w:sz w:val="32"/>
                <w:szCs w:val="32"/>
              </w:rPr>
              <w:t>负责人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  <w:tc>
          <w:tcPr>
            <w:tcW w:w="2952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单位及职务（职称）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spacing w:line="400" w:lineRule="exact"/>
              <w:ind w:right="-63" w:rightChars="-30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78" w:type="dxa"/>
            <w:gridSpan w:val="6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主要参加人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姓</w:t>
            </w:r>
            <w:r>
              <w:rPr>
                <w:rFonts w:hint="eastAsia" w:asci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32"/>
                <w:szCs w:val="32"/>
              </w:rPr>
              <w:t>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_GBK" w:eastAsia="方正仿宋_GBK"/>
                <w:spacing w:val="-2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pacing w:val="-20"/>
                <w:sz w:val="32"/>
                <w:szCs w:val="32"/>
              </w:rPr>
              <w:t xml:space="preserve">性别        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pacing w:val="-20"/>
                <w:sz w:val="32"/>
                <w:szCs w:val="32"/>
              </w:rPr>
              <w:t>出生年月</w:t>
            </w: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单位及职务（职称）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_GBK" w:hAnsi="宋体" w:eastAsia="方正仿宋_GBK"/>
                <w:spacing w:val="-20"/>
                <w:sz w:val="32"/>
                <w:szCs w:val="32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_GBK" w:hAnsi="宋体" w:eastAsia="方正仿宋_GBK"/>
                <w:spacing w:val="-20"/>
                <w:sz w:val="32"/>
                <w:szCs w:val="32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方正仿宋_GBK" w:hAnsi="宋体" w:eastAsia="方正仿宋_GBK"/>
                <w:spacing w:val="-20"/>
                <w:sz w:val="32"/>
                <w:szCs w:val="32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</w:tc>
        <w:tc>
          <w:tcPr>
            <w:tcW w:w="5763" w:type="dxa"/>
            <w:gridSpan w:val="2"/>
            <w:noWrap w:val="0"/>
            <w:vAlign w:val="center"/>
          </w:tcPr>
          <w:p>
            <w:pPr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2" w:hRule="atLeast"/>
          <w:jc w:val="center"/>
        </w:trPr>
        <w:tc>
          <w:tcPr>
            <w:tcW w:w="9378" w:type="dxa"/>
            <w:gridSpan w:val="6"/>
            <w:noWrap w:val="0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调研提纲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（简述调研背景、主要内容、调研方法及成果报送时间等，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sz w:val="32"/>
                <w:szCs w:val="32"/>
              </w:rPr>
              <w:t>调研周期一般为</w:t>
            </w:r>
            <w:r>
              <w:rPr>
                <w:rFonts w:eastAsia="方正仿宋_GBK"/>
                <w:sz w:val="32"/>
                <w:szCs w:val="32"/>
              </w:rPr>
              <w:t>1</w:t>
            </w:r>
            <w:r>
              <w:rPr>
                <w:rFonts w:hint="eastAsia" w:eastAsia="方正仿宋_GBK"/>
                <w:sz w:val="32"/>
                <w:szCs w:val="32"/>
              </w:rPr>
              <w:t>—2</w:t>
            </w:r>
            <w:r>
              <w:rPr>
                <w:rFonts w:hint="eastAsia" w:ascii="方正仿宋_GBK" w:hAnsi="宋体" w:eastAsia="方正仿宋_GBK"/>
                <w:sz w:val="32"/>
                <w:szCs w:val="32"/>
              </w:rPr>
              <w:t>个月）</w:t>
            </w:r>
          </w:p>
          <w:p>
            <w:pPr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  <w:p>
            <w:pPr>
              <w:ind w:left="-63" w:leftChars="-30" w:right="-63" w:rightChars="-30"/>
              <w:jc w:val="center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  <w:p>
            <w:pPr>
              <w:ind w:right="-63" w:rightChars="-30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  <w:p>
            <w:pPr>
              <w:ind w:right="-63" w:rightChars="-30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  <w:p>
            <w:pPr>
              <w:ind w:right="-63" w:rightChars="-30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  <w:p>
            <w:pPr>
              <w:ind w:right="-63" w:rightChars="-30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  <w:p>
            <w:pPr>
              <w:ind w:right="-63" w:rightChars="-30"/>
              <w:rPr>
                <w:rFonts w:hint="eastAsia" w:ascii="方正仿宋_GBK" w:hAnsi="宋体" w:eastAsia="方正仿宋_GBK"/>
                <w:sz w:val="32"/>
                <w:szCs w:val="32"/>
              </w:rPr>
            </w:pPr>
          </w:p>
        </w:tc>
      </w:tr>
    </w:tbl>
    <w:p>
      <w:pPr>
        <w:spacing w:line="579" w:lineRule="exact"/>
        <w:ind w:firstLine="320" w:firstLineChars="100"/>
        <w:rPr>
          <w:rFonts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联系人：                       联系电话：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  <w:rPr>
        <w:rStyle w:val="6"/>
        <w:rFonts w:hint="eastAsia" w:ascii="仿宋_GB2312" w:hAnsi="Cambria Math" w:eastAsia="仿宋_GB2312"/>
        <w:sz w:val="28"/>
        <w:szCs w:val="28"/>
      </w:rPr>
    </w:pPr>
    <w:r>
      <w:rPr>
        <w:rStyle w:val="6"/>
        <w:rFonts w:hint="eastAsia" w:ascii="仿宋_GB2312" w:hAnsi="Cambria Math" w:eastAsia="仿宋_GB2312"/>
        <w:sz w:val="28"/>
        <w:szCs w:val="28"/>
      </w:rPr>
      <w:t xml:space="preserve">— </w:t>
    </w:r>
    <w:r>
      <w:rPr>
        <w:rFonts w:hint="eastAsia" w:ascii="仿宋_GB2312" w:hAnsi="Cambria Math" w:eastAsia="仿宋_GB2312"/>
        <w:sz w:val="28"/>
        <w:szCs w:val="28"/>
      </w:rPr>
      <w:fldChar w:fldCharType="begin"/>
    </w:r>
    <w:r>
      <w:rPr>
        <w:rStyle w:val="6"/>
        <w:rFonts w:hint="eastAsia" w:ascii="仿宋_GB2312" w:hAnsi="Cambria Math" w:eastAsia="仿宋_GB2312"/>
        <w:sz w:val="28"/>
        <w:szCs w:val="28"/>
      </w:rPr>
      <w:instrText xml:space="preserve">PAGE  </w:instrText>
    </w:r>
    <w:r>
      <w:rPr>
        <w:rFonts w:hint="eastAsia" w:ascii="仿宋_GB2312" w:hAnsi="Cambria Math" w:eastAsia="仿宋_GB2312"/>
        <w:sz w:val="28"/>
        <w:szCs w:val="28"/>
      </w:rPr>
      <w:fldChar w:fldCharType="separate"/>
    </w:r>
    <w:r>
      <w:rPr>
        <w:rStyle w:val="6"/>
        <w:rFonts w:ascii="仿宋_GB2312" w:hAnsi="Cambria Math" w:eastAsia="仿宋_GB2312"/>
        <w:sz w:val="28"/>
        <w:szCs w:val="28"/>
      </w:rPr>
      <w:t>3</w:t>
    </w:r>
    <w:r>
      <w:rPr>
        <w:rFonts w:hint="eastAsia" w:ascii="仿宋_GB2312" w:hAnsi="Cambria Math" w:eastAsia="仿宋_GB2312"/>
        <w:sz w:val="28"/>
        <w:szCs w:val="28"/>
      </w:rPr>
      <w:fldChar w:fldCharType="end"/>
    </w:r>
    <w:r>
      <w:rPr>
        <w:rStyle w:val="6"/>
        <w:rFonts w:hint="eastAsia" w:ascii="仿宋_GB2312" w:hAnsi="Cambria Math" w:eastAsia="仿宋_GB2312"/>
        <w:sz w:val="28"/>
        <w:szCs w:val="28"/>
      </w:rPr>
      <w:t xml:space="preserve"> —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230FC"/>
    <w:rsid w:val="40F2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2022-03-17T03:24:00Z</dcterms:created>
  <dc:creator>Administrator</dc:creator>
  <cp:lastModifiedBy>Administrator</cp:lastModifiedBy>
  <dcterms:modified xsi:type="dcterms:W3CDTF">2022-03-17T03:24:32Z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