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8A93" w14:textId="77777777" w:rsidR="00F446D6" w:rsidRDefault="00F446D6" w:rsidP="00F446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2024中国外文局国际传播能力建设</w:t>
      </w:r>
    </w:p>
    <w:p w14:paraId="0B8EF981" w14:textId="77777777" w:rsidR="00F446D6" w:rsidRDefault="00F446D6" w:rsidP="00F446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研究协调机制招标选题指南</w:t>
      </w:r>
    </w:p>
    <w:p w14:paraId="07068403" w14:textId="77777777" w:rsidR="00F446D6" w:rsidRDefault="00F446D6" w:rsidP="00F446D6">
      <w:pPr>
        <w:rPr>
          <w:rFonts w:eastAsia="黑体"/>
          <w:b/>
          <w:bCs/>
          <w:sz w:val="30"/>
          <w:szCs w:val="30"/>
        </w:rPr>
      </w:pPr>
    </w:p>
    <w:p w14:paraId="31DA0174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>
        <w:rPr>
          <w:rFonts w:ascii="Times New Roman" w:eastAsia="仿宋_GB2312" w:hAnsi="Times New Roman" w:cs="Times New Roman"/>
          <w:sz w:val="30"/>
          <w:szCs w:val="30"/>
        </w:rPr>
        <w:t>中华文明连续性、创新性、统一性、包容性、和平性的对外阐释与国际传播策略研究</w:t>
      </w:r>
    </w:p>
    <w:p w14:paraId="13768859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>
        <w:rPr>
          <w:rFonts w:ascii="Times New Roman" w:eastAsia="仿宋_GB2312" w:hAnsi="Times New Roman" w:cs="Times New Roman"/>
          <w:sz w:val="30"/>
          <w:szCs w:val="30"/>
        </w:rPr>
        <w:t>中华民族共同体对外话语与叙事创新案例研究</w:t>
      </w:r>
    </w:p>
    <w:p w14:paraId="45598391" w14:textId="728E1703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中国式现代化</w:t>
      </w:r>
      <w:r w:rsidR="002E2B44">
        <w:rPr>
          <w:rFonts w:ascii="Times New Roman" w:eastAsia="仿宋_GB2312" w:hAnsi="Times New Roman" w:cs="Times New Roman" w:hint="eastAsia"/>
          <w:sz w:val="30"/>
          <w:szCs w:val="30"/>
        </w:rPr>
        <w:t>重要</w:t>
      </w:r>
      <w:r>
        <w:rPr>
          <w:rFonts w:ascii="Times New Roman" w:eastAsia="仿宋_GB2312" w:hAnsi="Times New Roman" w:cs="Times New Roman"/>
          <w:sz w:val="30"/>
          <w:szCs w:val="30"/>
        </w:rPr>
        <w:t>政治话语国际传播效果调查评估</w:t>
      </w:r>
    </w:p>
    <w:p w14:paraId="16192539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4. </w:t>
      </w:r>
      <w:r>
        <w:rPr>
          <w:rFonts w:ascii="Times New Roman" w:eastAsia="仿宋_GB2312" w:hAnsi="Times New Roman" w:cs="Times New Roman"/>
          <w:sz w:val="30"/>
          <w:szCs w:val="30"/>
        </w:rPr>
        <w:t>中国城市国际形象现状、问题与路径研究</w:t>
      </w:r>
    </w:p>
    <w:p w14:paraId="5DB5C37D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5. </w:t>
      </w:r>
      <w:r>
        <w:rPr>
          <w:rFonts w:ascii="Times New Roman" w:eastAsia="仿宋_GB2312" w:hAnsi="Times New Roman" w:cs="Times New Roman"/>
          <w:sz w:val="30"/>
          <w:szCs w:val="30"/>
        </w:rPr>
        <w:t>国际出版领域新业态分析研究</w:t>
      </w:r>
    </w:p>
    <w:p w14:paraId="21196CB3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6. </w:t>
      </w:r>
      <w:r>
        <w:rPr>
          <w:rFonts w:ascii="Times New Roman" w:eastAsia="仿宋_GB2312" w:hAnsi="Times New Roman" w:cs="Times New Roman"/>
          <w:sz w:val="30"/>
          <w:szCs w:val="30"/>
        </w:rPr>
        <w:t>世界主要国家技术赋能出版全链条研究</w:t>
      </w:r>
    </w:p>
    <w:p w14:paraId="676BE425" w14:textId="0BCBDC33" w:rsidR="00F446D6" w:rsidRPr="00D10A9B" w:rsidRDefault="00F446D6" w:rsidP="00D10A9B">
      <w:pPr>
        <w:overflowPunct w:val="0"/>
        <w:spacing w:line="600" w:lineRule="exact"/>
        <w:ind w:leftChars="100" w:left="210" w:firstLineChars="100" w:firstLine="300"/>
        <w:rPr>
          <w:rFonts w:ascii="Times New Roman" w:eastAsia="仿宋_GB2312" w:hAnsi="Times New Roman" w:cs="Times New Roman"/>
          <w:sz w:val="30"/>
          <w:szCs w:val="30"/>
        </w:rPr>
      </w:pPr>
      <w:r w:rsidRPr="00F446D6">
        <w:rPr>
          <w:rFonts w:ascii="Times New Roman" w:eastAsia="仿宋_GB2312" w:hAnsi="Times New Roman" w:cs="Times New Roman"/>
          <w:sz w:val="30"/>
          <w:szCs w:val="30"/>
        </w:rPr>
        <w:t>7.</w:t>
      </w:r>
      <w:r w:rsidRPr="00F446D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F446D6">
        <w:rPr>
          <w:rFonts w:ascii="Times New Roman" w:eastAsia="仿宋_GB2312" w:hAnsi="Times New Roman" w:cs="Times New Roman" w:hint="eastAsia"/>
          <w:sz w:val="30"/>
          <w:szCs w:val="30"/>
        </w:rPr>
        <w:t>中外文</w:t>
      </w:r>
      <w:r w:rsidRPr="007149B7">
        <w:rPr>
          <w:rFonts w:ascii="Times New Roman" w:eastAsia="仿宋_GB2312" w:hAnsi="Times New Roman" w:cs="Times New Roman" w:hint="eastAsia"/>
          <w:sz w:val="30"/>
          <w:szCs w:val="30"/>
        </w:rPr>
        <w:t>化交流特点趋势与实践案例研究</w:t>
      </w:r>
    </w:p>
    <w:p w14:paraId="311C4678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8. </w:t>
      </w:r>
      <w:r>
        <w:rPr>
          <w:rFonts w:ascii="Times New Roman" w:eastAsia="仿宋_GB2312" w:hAnsi="Times New Roman" w:cs="Times New Roman"/>
          <w:sz w:val="30"/>
          <w:szCs w:val="30"/>
        </w:rPr>
        <w:t>世界主要学术出版机构与国际学术出版生态研究</w:t>
      </w:r>
    </w:p>
    <w:p w14:paraId="24C83A12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9. </w:t>
      </w:r>
      <w:r>
        <w:rPr>
          <w:rFonts w:ascii="Times New Roman" w:eastAsia="仿宋_GB2312" w:hAnsi="Times New Roman" w:cs="Times New Roman"/>
          <w:sz w:val="30"/>
          <w:szCs w:val="30"/>
        </w:rPr>
        <w:t>国际传播领域的人工智能应用与翻译研究</w:t>
      </w:r>
    </w:p>
    <w:p w14:paraId="30687B2A" w14:textId="77777777" w:rsidR="00F446D6" w:rsidRDefault="00F446D6" w:rsidP="00F446D6">
      <w:pPr>
        <w:overflowPunct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10. </w:t>
      </w:r>
      <w:r>
        <w:rPr>
          <w:rFonts w:ascii="Times New Roman" w:eastAsia="仿宋_GB2312" w:hAnsi="Times New Roman" w:cs="Times New Roman"/>
          <w:sz w:val="30"/>
          <w:szCs w:val="30"/>
        </w:rPr>
        <w:t>中国时政主题翻译作品质量评估研究</w:t>
      </w:r>
    </w:p>
    <w:p w14:paraId="3AB06D8E" w14:textId="77777777" w:rsidR="00F446D6" w:rsidRPr="00F446D6" w:rsidRDefault="00F446D6"/>
    <w:sectPr w:rsidR="00F446D6" w:rsidRPr="00F4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ED3D" w14:textId="77777777" w:rsidR="00244A5E" w:rsidRDefault="00244A5E" w:rsidP="00D10A9B">
      <w:r>
        <w:separator/>
      </w:r>
    </w:p>
  </w:endnote>
  <w:endnote w:type="continuationSeparator" w:id="0">
    <w:p w14:paraId="78D3E210" w14:textId="77777777" w:rsidR="00244A5E" w:rsidRDefault="00244A5E" w:rsidP="00D1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3D41" w14:textId="77777777" w:rsidR="00244A5E" w:rsidRDefault="00244A5E" w:rsidP="00D10A9B">
      <w:r>
        <w:separator/>
      </w:r>
    </w:p>
  </w:footnote>
  <w:footnote w:type="continuationSeparator" w:id="0">
    <w:p w14:paraId="4D323E6B" w14:textId="77777777" w:rsidR="00244A5E" w:rsidRDefault="00244A5E" w:rsidP="00D1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D6"/>
    <w:rsid w:val="00244A5E"/>
    <w:rsid w:val="002E2B44"/>
    <w:rsid w:val="00631EA2"/>
    <w:rsid w:val="00733D38"/>
    <w:rsid w:val="008F6248"/>
    <w:rsid w:val="00D10A9B"/>
    <w:rsid w:val="00F4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3119"/>
  <w15:chartTrackingRefBased/>
  <w15:docId w15:val="{61376CFA-9FD6-411E-BBD3-A155DEFE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6D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46D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6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6D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6D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6D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6D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6D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6D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6D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6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6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6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6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6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4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6D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44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6D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44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6D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446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446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46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0A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0A9B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D10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0A9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wen'bao</dc:creator>
  <cp:keywords/>
  <dc:description/>
  <cp:lastModifiedBy>wen'bao</cp:lastModifiedBy>
  <cp:revision>4</cp:revision>
  <cp:lastPrinted>2024-03-07T07:48:00Z</cp:lastPrinted>
  <dcterms:created xsi:type="dcterms:W3CDTF">2024-03-07T07:29:00Z</dcterms:created>
  <dcterms:modified xsi:type="dcterms:W3CDTF">2024-03-07T09:01:00Z</dcterms:modified>
</cp:coreProperties>
</file>