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A9334" w14:textId="77777777" w:rsidR="0082410E" w:rsidRDefault="0082410E" w:rsidP="0082410E">
      <w:pPr>
        <w:pStyle w:val="a3"/>
        <w:widowControl/>
        <w:tabs>
          <w:tab w:val="left" w:pos="5645"/>
        </w:tabs>
        <w:spacing w:beforeAutospacing="0" w:afterAutospacing="0" w:line="480" w:lineRule="atLeast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>附件：</w:t>
      </w:r>
    </w:p>
    <w:p w14:paraId="6E6E24D4" w14:textId="77777777" w:rsidR="0082410E" w:rsidRDefault="0082410E" w:rsidP="0082410E">
      <w:pPr>
        <w:pStyle w:val="a3"/>
        <w:widowControl/>
        <w:tabs>
          <w:tab w:val="left" w:pos="5645"/>
        </w:tabs>
        <w:spacing w:beforeAutospacing="0" w:afterAutospacing="0" w:line="480" w:lineRule="atLeast"/>
        <w:jc w:val="center"/>
        <w:rPr>
          <w:rFonts w:ascii="方正小标宋_GBK" w:eastAsia="方正小标宋_GBK" w:hAnsi="仿宋" w:cs="仿宋"/>
          <w:b/>
          <w:sz w:val="32"/>
          <w:szCs w:val="32"/>
        </w:rPr>
      </w:pPr>
      <w:r>
        <w:rPr>
          <w:rFonts w:ascii="方正小标宋_GBK" w:eastAsia="方正小标宋_GBK" w:hAnsi="仿宋" w:cs="仿宋" w:hint="eastAsia"/>
          <w:b/>
          <w:sz w:val="32"/>
          <w:szCs w:val="32"/>
        </w:rPr>
        <w:t>重庆工商大学融智学院校企合作专业收费标准一览表</w:t>
      </w:r>
    </w:p>
    <w:tbl>
      <w:tblPr>
        <w:tblStyle w:val="a4"/>
        <w:tblW w:w="8596" w:type="dxa"/>
        <w:jc w:val="center"/>
        <w:tblLook w:val="04A0" w:firstRow="1" w:lastRow="0" w:firstColumn="1" w:lastColumn="0" w:noHBand="0" w:noVBand="1"/>
      </w:tblPr>
      <w:tblGrid>
        <w:gridCol w:w="2796"/>
        <w:gridCol w:w="2364"/>
        <w:gridCol w:w="1792"/>
        <w:gridCol w:w="1644"/>
      </w:tblGrid>
      <w:tr w:rsidR="0082410E" w14:paraId="7E62C236" w14:textId="77777777" w:rsidTr="00284CEC">
        <w:trPr>
          <w:jc w:val="center"/>
        </w:trPr>
        <w:tc>
          <w:tcPr>
            <w:tcW w:w="2796" w:type="dxa"/>
            <w:vAlign w:val="center"/>
          </w:tcPr>
          <w:p w14:paraId="1287CB6F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专业名称</w:t>
            </w:r>
          </w:p>
        </w:tc>
        <w:tc>
          <w:tcPr>
            <w:tcW w:w="2364" w:type="dxa"/>
            <w:vAlign w:val="center"/>
          </w:tcPr>
          <w:p w14:paraId="7E9422E2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合作项目名称</w:t>
            </w:r>
          </w:p>
        </w:tc>
        <w:tc>
          <w:tcPr>
            <w:tcW w:w="1792" w:type="dxa"/>
            <w:vAlign w:val="center"/>
          </w:tcPr>
          <w:p w14:paraId="140B35D6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</w:t>
            </w:r>
          </w:p>
        </w:tc>
        <w:tc>
          <w:tcPr>
            <w:tcW w:w="1644" w:type="dxa"/>
            <w:vAlign w:val="center"/>
          </w:tcPr>
          <w:p w14:paraId="0D1CFE6E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企业综合</w:t>
            </w:r>
          </w:p>
          <w:p w14:paraId="2C597178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实训费</w:t>
            </w:r>
          </w:p>
        </w:tc>
      </w:tr>
      <w:tr w:rsidR="0082410E" w14:paraId="77E477BC" w14:textId="77777777" w:rsidTr="00284CEC">
        <w:trPr>
          <w:jc w:val="center"/>
        </w:trPr>
        <w:tc>
          <w:tcPr>
            <w:tcW w:w="2796" w:type="dxa"/>
            <w:vAlign w:val="center"/>
          </w:tcPr>
          <w:p w14:paraId="2DC1859C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金融科技</w:t>
            </w:r>
          </w:p>
        </w:tc>
        <w:tc>
          <w:tcPr>
            <w:tcW w:w="2364" w:type="dxa"/>
            <w:vAlign w:val="center"/>
          </w:tcPr>
          <w:p w14:paraId="742F6C0A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拔尖人才项目</w:t>
            </w:r>
          </w:p>
        </w:tc>
        <w:tc>
          <w:tcPr>
            <w:tcW w:w="1792" w:type="dxa"/>
            <w:vAlign w:val="center"/>
          </w:tcPr>
          <w:p w14:paraId="5A50A894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636013CC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7C3FD73B" w14:textId="77777777" w:rsidTr="00284CEC">
        <w:trPr>
          <w:jc w:val="center"/>
        </w:trPr>
        <w:tc>
          <w:tcPr>
            <w:tcW w:w="2796" w:type="dxa"/>
            <w:vAlign w:val="center"/>
          </w:tcPr>
          <w:p w14:paraId="12D26674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软件工程</w:t>
            </w:r>
          </w:p>
        </w:tc>
        <w:tc>
          <w:tcPr>
            <w:tcW w:w="2364" w:type="dxa"/>
            <w:vAlign w:val="center"/>
          </w:tcPr>
          <w:p w14:paraId="2CB12D0F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惠普软件工程卓越人才项目</w:t>
            </w:r>
          </w:p>
        </w:tc>
        <w:tc>
          <w:tcPr>
            <w:tcW w:w="1792" w:type="dxa"/>
            <w:vAlign w:val="center"/>
          </w:tcPr>
          <w:p w14:paraId="241A65C7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23BF4827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0472E599" w14:textId="77777777" w:rsidTr="00284CEC">
        <w:trPr>
          <w:jc w:val="center"/>
        </w:trPr>
        <w:tc>
          <w:tcPr>
            <w:tcW w:w="2796" w:type="dxa"/>
            <w:vAlign w:val="center"/>
          </w:tcPr>
          <w:p w14:paraId="3830F52F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大数据管理与应用</w:t>
            </w:r>
          </w:p>
        </w:tc>
        <w:tc>
          <w:tcPr>
            <w:tcW w:w="2364" w:type="dxa"/>
            <w:vMerge w:val="restart"/>
            <w:vAlign w:val="center"/>
          </w:tcPr>
          <w:p w14:paraId="493AE490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甲骨文大数据卓越人才项目</w:t>
            </w:r>
          </w:p>
        </w:tc>
        <w:tc>
          <w:tcPr>
            <w:tcW w:w="1792" w:type="dxa"/>
            <w:vAlign w:val="center"/>
          </w:tcPr>
          <w:p w14:paraId="735F5601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2B736192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044AE736" w14:textId="77777777" w:rsidTr="00284CEC">
        <w:trPr>
          <w:jc w:val="center"/>
        </w:trPr>
        <w:tc>
          <w:tcPr>
            <w:tcW w:w="2796" w:type="dxa"/>
            <w:vAlign w:val="center"/>
          </w:tcPr>
          <w:p w14:paraId="46DEE3F7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信息管理与信息系统</w:t>
            </w:r>
          </w:p>
        </w:tc>
        <w:tc>
          <w:tcPr>
            <w:tcW w:w="2364" w:type="dxa"/>
            <w:vMerge/>
            <w:vAlign w:val="center"/>
          </w:tcPr>
          <w:p w14:paraId="6FDC5C36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73CA6984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15000元/年</w:t>
            </w:r>
          </w:p>
        </w:tc>
        <w:tc>
          <w:tcPr>
            <w:tcW w:w="1644" w:type="dxa"/>
            <w:vAlign w:val="center"/>
          </w:tcPr>
          <w:p w14:paraId="373EEE5B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4122F69B" w14:textId="77777777" w:rsidTr="00284CEC">
        <w:trPr>
          <w:jc w:val="center"/>
        </w:trPr>
        <w:tc>
          <w:tcPr>
            <w:tcW w:w="2796" w:type="dxa"/>
            <w:vAlign w:val="center"/>
          </w:tcPr>
          <w:p w14:paraId="4894C767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空间信息与数字技术</w:t>
            </w:r>
          </w:p>
        </w:tc>
        <w:tc>
          <w:tcPr>
            <w:tcW w:w="2364" w:type="dxa"/>
            <w:vMerge w:val="restart"/>
            <w:vAlign w:val="center"/>
          </w:tcPr>
          <w:p w14:paraId="0EB28A85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科大讯飞卓越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人才项目</w:t>
            </w:r>
          </w:p>
        </w:tc>
        <w:tc>
          <w:tcPr>
            <w:tcW w:w="1792" w:type="dxa"/>
            <w:vAlign w:val="center"/>
          </w:tcPr>
          <w:p w14:paraId="7278CA75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15000元/年</w:t>
            </w:r>
          </w:p>
        </w:tc>
        <w:tc>
          <w:tcPr>
            <w:tcW w:w="1644" w:type="dxa"/>
            <w:vAlign w:val="center"/>
          </w:tcPr>
          <w:p w14:paraId="1EFBE8E9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39E3AD03" w14:textId="77777777" w:rsidTr="00284CEC">
        <w:trPr>
          <w:jc w:val="center"/>
        </w:trPr>
        <w:tc>
          <w:tcPr>
            <w:tcW w:w="2796" w:type="dxa"/>
            <w:vAlign w:val="center"/>
          </w:tcPr>
          <w:p w14:paraId="755B687B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数据科学与大数据技术</w:t>
            </w:r>
          </w:p>
        </w:tc>
        <w:tc>
          <w:tcPr>
            <w:tcW w:w="2364" w:type="dxa"/>
            <w:vMerge/>
            <w:vAlign w:val="center"/>
          </w:tcPr>
          <w:p w14:paraId="4EC41E29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5DEE3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46049C0E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6941AEB7" w14:textId="77777777" w:rsidTr="00284CEC">
        <w:trPr>
          <w:jc w:val="center"/>
        </w:trPr>
        <w:tc>
          <w:tcPr>
            <w:tcW w:w="2796" w:type="dxa"/>
            <w:vAlign w:val="center"/>
          </w:tcPr>
          <w:p w14:paraId="6E712374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智能科学与技术</w:t>
            </w:r>
          </w:p>
        </w:tc>
        <w:tc>
          <w:tcPr>
            <w:tcW w:w="2364" w:type="dxa"/>
            <w:vMerge/>
            <w:vAlign w:val="center"/>
          </w:tcPr>
          <w:p w14:paraId="056A1168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12A646C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625B726D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82410E" w14:paraId="07577B20" w14:textId="77777777" w:rsidTr="00284CEC">
        <w:trPr>
          <w:jc w:val="center"/>
        </w:trPr>
        <w:tc>
          <w:tcPr>
            <w:tcW w:w="2796" w:type="dxa"/>
            <w:vAlign w:val="center"/>
          </w:tcPr>
          <w:p w14:paraId="17D88AA2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物联网工程</w:t>
            </w:r>
          </w:p>
        </w:tc>
        <w:tc>
          <w:tcPr>
            <w:tcW w:w="2364" w:type="dxa"/>
            <w:vMerge/>
            <w:vAlign w:val="center"/>
          </w:tcPr>
          <w:p w14:paraId="694B2EC2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044DB461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14:paraId="340D8FEE" w14:textId="77777777" w:rsidR="0082410E" w:rsidRDefault="0082410E" w:rsidP="00284CE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</w:tbl>
    <w:p w14:paraId="421B300D" w14:textId="77777777" w:rsidR="0082410E" w:rsidRDefault="0082410E" w:rsidP="0082410E">
      <w:pPr>
        <w:pStyle w:val="a3"/>
        <w:widowControl/>
        <w:tabs>
          <w:tab w:val="left" w:pos="5645"/>
        </w:tabs>
        <w:spacing w:beforeAutospacing="0" w:afterAutospacing="0" w:line="480" w:lineRule="atLeast"/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14:paraId="3D65D934" w14:textId="77777777" w:rsidR="00982455" w:rsidRDefault="00982455"/>
    <w:sectPr w:rsidR="00982455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0E"/>
    <w:rsid w:val="0082410E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C54E"/>
  <w15:chartTrackingRefBased/>
  <w15:docId w15:val="{EFDEEAC6-9E0C-422E-85DB-BA6E35C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1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2410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8241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2020-07-27T14:37:00Z</dcterms:created>
  <dcterms:modified xsi:type="dcterms:W3CDTF">2020-07-27T14:38:00Z</dcterms:modified>
</cp:coreProperties>
</file>