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56491">
      <w:pPr>
        <w:keepNext/>
        <w:keepLines/>
        <w:widowControl w:val="0"/>
        <w:numPr>
          <w:ilvl w:val="0"/>
          <w:numId w:val="0"/>
        </w:numPr>
        <w:spacing w:before="0" w:after="0" w:line="600" w:lineRule="exact"/>
        <w:ind w:firstLine="880" w:firstLineChars="200"/>
        <w:jc w:val="center"/>
        <w:outlineLvl w:val="0"/>
        <w:rPr>
          <w:rFonts w:ascii="Times New Roman" w:hAnsi="Times New Roman" w:eastAsia="方正小标宋_GBK" w:cs="Times New Roman"/>
          <w:b/>
          <w:bCs/>
          <w:kern w:val="44"/>
          <w:sz w:val="44"/>
          <w:szCs w:val="44"/>
          <w:lang w:val="en-US" w:eastAsia="zh-CN" w:bidi="ar-SA"/>
        </w:rPr>
      </w:pPr>
      <w:bookmarkStart w:id="4" w:name="_GoBack"/>
      <w:bookmarkStart w:id="0" w:name="_Toc10725332"/>
      <w:r>
        <w:rPr>
          <w:rFonts w:ascii="Times New Roman" w:hAnsi="Times New Roman" w:eastAsia="方正小标宋_GBK" w:cs="Times New Roman"/>
          <w:b/>
          <w:bCs/>
          <w:kern w:val="44"/>
          <w:sz w:val="44"/>
          <w:szCs w:val="44"/>
          <w:lang w:val="en-US" w:eastAsia="zh-CN" w:bidi="ar-SA"/>
        </w:rPr>
        <w:t>招标数量及参数要求</w:t>
      </w:r>
      <w:bookmarkEnd w:id="0"/>
    </w:p>
    <w:bookmarkEnd w:id="4"/>
    <w:p w14:paraId="02E8C388">
      <w:pPr>
        <w:widowControl/>
        <w:spacing w:line="600" w:lineRule="exact"/>
        <w:ind w:firstLine="560" w:firstLineChars="200"/>
        <w:jc w:val="left"/>
        <w:rPr>
          <w:rFonts w:ascii="Times New Roman" w:hAnsi="Times New Roman" w:eastAsia="方正小标宋_GBK" w:cs="Times New Roman"/>
          <w:b/>
          <w:bCs/>
          <w:sz w:val="28"/>
          <w:szCs w:val="28"/>
        </w:rPr>
      </w:pPr>
    </w:p>
    <w:p w14:paraId="151D8B99">
      <w:pPr>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 工程概况及工程量</w:t>
      </w:r>
    </w:p>
    <w:p w14:paraId="27FADBBD">
      <w:pPr>
        <w:spacing w:line="600" w:lineRule="exact"/>
        <w:ind w:firstLine="480" w:firstLineChars="200"/>
        <w:rPr>
          <w:rFonts w:ascii="Times New Roman" w:hAnsi="Times New Roman" w:eastAsia="方正楷体_GBK" w:cs="Times New Roman"/>
          <w:sz w:val="24"/>
          <w:szCs w:val="22"/>
        </w:rPr>
      </w:pPr>
      <w:r>
        <w:rPr>
          <w:rFonts w:ascii="Times New Roman" w:hAnsi="Times New Roman" w:eastAsia="方正楷体_GBK" w:cs="Times New Roman"/>
          <w:sz w:val="24"/>
          <w:szCs w:val="22"/>
        </w:rPr>
        <w:t>（一）工程概况</w:t>
      </w:r>
      <w:bookmarkStart w:id="1" w:name="组织措施"/>
      <w:bookmarkEnd w:id="1"/>
    </w:p>
    <w:p w14:paraId="6DCBD8A4">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本工程名称：重庆巴南云教育专配计量改造项目</w:t>
      </w:r>
    </w:p>
    <w:p w14:paraId="2241CA3C">
      <w:pPr>
        <w:spacing w:line="600" w:lineRule="exact"/>
        <w:ind w:firstLine="480" w:firstLineChars="200"/>
        <w:rPr>
          <w:rFonts w:ascii="Times New Roman" w:hAnsi="Times New Roman" w:eastAsia="方正楷体_GBK" w:cs="Times New Roman"/>
          <w:sz w:val="24"/>
          <w:szCs w:val="22"/>
        </w:rPr>
      </w:pPr>
      <w:r>
        <w:rPr>
          <w:rFonts w:ascii="Times New Roman" w:hAnsi="Times New Roman" w:eastAsia="方正楷体_GBK" w:cs="Times New Roman"/>
          <w:sz w:val="24"/>
          <w:szCs w:val="22"/>
        </w:rPr>
        <w:t>（二）工作内容</w:t>
      </w:r>
    </w:p>
    <w:p w14:paraId="4BA411B5">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1、新增高压环网柜5面；改造低压柜2台。</w:t>
      </w:r>
    </w:p>
    <w:p w14:paraId="53E86980">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新放高压电缆ZB-YJV22-3*120/20m、新做高压电缆头70-120/4套；新放低压电缆WDZB-YJY-4*185+1*95/18m、WDZB-YJY-4*50+1*25/34m、WDZB-YJY-4*25+1*16/21m、WDZB-YJY-5*16/29m、WDZB-YJY-5*6/4m；新做低压电缆头150-240/12套、25-50/8套、低压电缆头6-16/10套、低压中间头/13套。</w:t>
      </w:r>
    </w:p>
    <w:p w14:paraId="3696A93C">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3、新做电缆桥架300*150/20m；新做低压柜基础5台及相关的调试。</w:t>
      </w:r>
    </w:p>
    <w:p w14:paraId="262E38E0">
      <w:pPr>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二、施工准备</w:t>
      </w:r>
    </w:p>
    <w:p w14:paraId="16C69AFA">
      <w:pPr>
        <w:spacing w:line="360" w:lineRule="auto"/>
        <w:rPr>
          <w:rFonts w:ascii="Times New Roman" w:hAnsi="Times New Roman" w:eastAsia="宋体" w:cs="Times New Roman"/>
          <w:b/>
          <w:sz w:val="24"/>
          <w:szCs w:val="22"/>
        </w:rPr>
      </w:pPr>
      <w:r>
        <w:rPr>
          <w:rFonts w:ascii="Times New Roman" w:hAnsi="Times New Roman" w:eastAsia="宋体" w:cs="Times New Roman"/>
          <w:b/>
          <w:sz w:val="24"/>
          <w:szCs w:val="22"/>
        </w:rPr>
        <w:t>材料准备</w:t>
      </w:r>
    </w:p>
    <w:tbl>
      <w:tblPr>
        <w:tblStyle w:val="4"/>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3589"/>
        <w:gridCol w:w="1000"/>
        <w:gridCol w:w="950"/>
        <w:gridCol w:w="1884"/>
      </w:tblGrid>
      <w:tr w14:paraId="5A9A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2CC7D9E4">
            <w:pPr>
              <w:spacing w:line="360" w:lineRule="auto"/>
              <w:jc w:val="center"/>
              <w:rPr>
                <w:rFonts w:ascii="Times New Roman" w:hAnsi="Times New Roman" w:eastAsia="宋体" w:cs="Times New Roman"/>
                <w:b/>
                <w:bCs/>
                <w:sz w:val="24"/>
                <w:szCs w:val="22"/>
              </w:rPr>
            </w:pPr>
            <w:r>
              <w:rPr>
                <w:rFonts w:ascii="Times New Roman" w:hAnsi="Times New Roman" w:eastAsia="宋体" w:cs="Times New Roman"/>
                <w:b/>
                <w:bCs/>
                <w:sz w:val="24"/>
                <w:szCs w:val="22"/>
              </w:rPr>
              <w:t>序号</w:t>
            </w:r>
          </w:p>
        </w:tc>
        <w:tc>
          <w:tcPr>
            <w:tcW w:w="3589" w:type="dxa"/>
            <w:vAlign w:val="center"/>
          </w:tcPr>
          <w:p w14:paraId="7F12E477">
            <w:pPr>
              <w:spacing w:line="360" w:lineRule="auto"/>
              <w:jc w:val="center"/>
              <w:rPr>
                <w:rFonts w:ascii="Times New Roman" w:hAnsi="Times New Roman" w:eastAsia="宋体" w:cs="Times New Roman"/>
                <w:b/>
                <w:bCs/>
                <w:sz w:val="24"/>
                <w:szCs w:val="22"/>
              </w:rPr>
            </w:pPr>
            <w:r>
              <w:rPr>
                <w:rFonts w:ascii="Times New Roman" w:hAnsi="Times New Roman" w:eastAsia="宋体" w:cs="Times New Roman"/>
                <w:b/>
                <w:bCs/>
                <w:sz w:val="24"/>
                <w:szCs w:val="22"/>
              </w:rPr>
              <w:t>名称</w:t>
            </w:r>
          </w:p>
        </w:tc>
        <w:tc>
          <w:tcPr>
            <w:tcW w:w="1000" w:type="dxa"/>
            <w:vAlign w:val="center"/>
          </w:tcPr>
          <w:p w14:paraId="158813FC">
            <w:pPr>
              <w:spacing w:line="360" w:lineRule="auto"/>
              <w:jc w:val="center"/>
              <w:rPr>
                <w:rFonts w:ascii="Times New Roman" w:hAnsi="Times New Roman" w:eastAsia="宋体" w:cs="Times New Roman"/>
                <w:b/>
                <w:bCs/>
                <w:sz w:val="24"/>
                <w:szCs w:val="22"/>
              </w:rPr>
            </w:pPr>
            <w:r>
              <w:rPr>
                <w:rFonts w:ascii="Times New Roman" w:hAnsi="Times New Roman" w:eastAsia="宋体" w:cs="Times New Roman"/>
                <w:b/>
                <w:bCs/>
                <w:sz w:val="24"/>
                <w:szCs w:val="22"/>
              </w:rPr>
              <w:t>单位</w:t>
            </w:r>
          </w:p>
        </w:tc>
        <w:tc>
          <w:tcPr>
            <w:tcW w:w="950" w:type="dxa"/>
            <w:vAlign w:val="center"/>
          </w:tcPr>
          <w:p w14:paraId="781746AD">
            <w:pPr>
              <w:spacing w:line="360" w:lineRule="auto"/>
              <w:jc w:val="center"/>
              <w:rPr>
                <w:rFonts w:ascii="Times New Roman" w:hAnsi="Times New Roman" w:eastAsia="宋体" w:cs="Times New Roman"/>
                <w:b/>
                <w:bCs/>
                <w:sz w:val="24"/>
                <w:szCs w:val="22"/>
              </w:rPr>
            </w:pPr>
            <w:r>
              <w:rPr>
                <w:rFonts w:ascii="Times New Roman" w:hAnsi="Times New Roman" w:eastAsia="宋体" w:cs="Times New Roman"/>
                <w:b/>
                <w:bCs/>
                <w:sz w:val="24"/>
                <w:szCs w:val="22"/>
              </w:rPr>
              <w:t>数量</w:t>
            </w:r>
          </w:p>
        </w:tc>
        <w:tc>
          <w:tcPr>
            <w:tcW w:w="1884" w:type="dxa"/>
            <w:vAlign w:val="center"/>
          </w:tcPr>
          <w:p w14:paraId="4897EE8D">
            <w:pPr>
              <w:spacing w:line="360" w:lineRule="auto"/>
              <w:jc w:val="center"/>
              <w:rPr>
                <w:rFonts w:ascii="Times New Roman" w:hAnsi="Times New Roman" w:eastAsia="宋体" w:cs="Times New Roman"/>
                <w:b/>
                <w:bCs/>
                <w:sz w:val="24"/>
                <w:szCs w:val="22"/>
              </w:rPr>
            </w:pPr>
            <w:r>
              <w:rPr>
                <w:rFonts w:ascii="Times New Roman" w:hAnsi="Times New Roman" w:eastAsia="宋体" w:cs="Times New Roman"/>
                <w:b/>
                <w:bCs/>
                <w:sz w:val="24"/>
                <w:szCs w:val="22"/>
              </w:rPr>
              <w:t>备注</w:t>
            </w:r>
          </w:p>
        </w:tc>
      </w:tr>
      <w:tr w14:paraId="669A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00C6CBCB">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color w:val="000000"/>
                <w:kern w:val="0"/>
                <w:sz w:val="24"/>
                <w:szCs w:val="22"/>
                <w:lang w:bidi="ar"/>
              </w:rPr>
              <w:t>1</w:t>
            </w:r>
          </w:p>
        </w:tc>
        <w:tc>
          <w:tcPr>
            <w:tcW w:w="3589" w:type="dxa"/>
            <w:vAlign w:val="center"/>
          </w:tcPr>
          <w:p w14:paraId="08449D69">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高压环网柜G1</w:t>
            </w:r>
          </w:p>
        </w:tc>
        <w:tc>
          <w:tcPr>
            <w:tcW w:w="1000" w:type="dxa"/>
            <w:vAlign w:val="center"/>
          </w:tcPr>
          <w:p w14:paraId="0F1DB900">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台</w:t>
            </w:r>
          </w:p>
        </w:tc>
        <w:tc>
          <w:tcPr>
            <w:tcW w:w="950" w:type="dxa"/>
            <w:vAlign w:val="center"/>
          </w:tcPr>
          <w:p w14:paraId="1EC67165">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1</w:t>
            </w:r>
          </w:p>
        </w:tc>
        <w:tc>
          <w:tcPr>
            <w:tcW w:w="1884" w:type="dxa"/>
            <w:vMerge w:val="restart"/>
            <w:vAlign w:val="center"/>
          </w:tcPr>
          <w:p w14:paraId="038C610A">
            <w:pPr>
              <w:widowControl/>
              <w:jc w:val="center"/>
              <w:textAlignment w:val="center"/>
              <w:rPr>
                <w:rFonts w:ascii="Times New Roman" w:hAnsi="Times New Roman" w:eastAsia="宋体" w:cs="Times New Roman"/>
                <w:sz w:val="24"/>
                <w:szCs w:val="22"/>
              </w:rPr>
            </w:pPr>
          </w:p>
        </w:tc>
      </w:tr>
      <w:tr w14:paraId="1872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2D3EB1C4">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color w:val="000000"/>
                <w:kern w:val="0"/>
                <w:sz w:val="24"/>
                <w:szCs w:val="22"/>
                <w:lang w:bidi="ar"/>
              </w:rPr>
              <w:t>2</w:t>
            </w:r>
          </w:p>
        </w:tc>
        <w:tc>
          <w:tcPr>
            <w:tcW w:w="3589" w:type="dxa"/>
            <w:vAlign w:val="center"/>
          </w:tcPr>
          <w:p w14:paraId="02079F3B">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高压环网柜G2</w:t>
            </w:r>
          </w:p>
        </w:tc>
        <w:tc>
          <w:tcPr>
            <w:tcW w:w="1000" w:type="dxa"/>
            <w:vAlign w:val="center"/>
          </w:tcPr>
          <w:p w14:paraId="37D5D137">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台</w:t>
            </w:r>
          </w:p>
        </w:tc>
        <w:tc>
          <w:tcPr>
            <w:tcW w:w="950" w:type="dxa"/>
            <w:vAlign w:val="center"/>
          </w:tcPr>
          <w:p w14:paraId="5348C75A">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1</w:t>
            </w:r>
          </w:p>
        </w:tc>
        <w:tc>
          <w:tcPr>
            <w:tcW w:w="1884" w:type="dxa"/>
            <w:vMerge w:val="continue"/>
            <w:vAlign w:val="center"/>
          </w:tcPr>
          <w:p w14:paraId="2694CF03">
            <w:pPr>
              <w:jc w:val="center"/>
              <w:rPr>
                <w:rFonts w:ascii="Times New Roman" w:hAnsi="Times New Roman" w:eastAsia="宋体" w:cs="Times New Roman"/>
                <w:sz w:val="24"/>
                <w:szCs w:val="22"/>
              </w:rPr>
            </w:pPr>
          </w:p>
        </w:tc>
      </w:tr>
      <w:tr w14:paraId="47CE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0850CD30">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3</w:t>
            </w:r>
          </w:p>
        </w:tc>
        <w:tc>
          <w:tcPr>
            <w:tcW w:w="3589" w:type="dxa"/>
            <w:vAlign w:val="center"/>
          </w:tcPr>
          <w:p w14:paraId="431F0AAB">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高压环网柜G3</w:t>
            </w:r>
          </w:p>
        </w:tc>
        <w:tc>
          <w:tcPr>
            <w:tcW w:w="1000" w:type="dxa"/>
            <w:vAlign w:val="center"/>
          </w:tcPr>
          <w:p w14:paraId="3BCB792F">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台</w:t>
            </w:r>
          </w:p>
        </w:tc>
        <w:tc>
          <w:tcPr>
            <w:tcW w:w="950" w:type="dxa"/>
            <w:vAlign w:val="center"/>
          </w:tcPr>
          <w:p w14:paraId="4A46EB19">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1</w:t>
            </w:r>
          </w:p>
        </w:tc>
        <w:tc>
          <w:tcPr>
            <w:tcW w:w="1884" w:type="dxa"/>
            <w:vMerge w:val="restart"/>
            <w:vAlign w:val="center"/>
          </w:tcPr>
          <w:p w14:paraId="3AD32750">
            <w:pPr>
              <w:widowControl/>
              <w:jc w:val="center"/>
              <w:textAlignment w:val="center"/>
              <w:rPr>
                <w:rFonts w:ascii="Times New Roman" w:hAnsi="Times New Roman" w:eastAsia="宋体" w:cs="Times New Roman"/>
                <w:sz w:val="24"/>
                <w:szCs w:val="22"/>
              </w:rPr>
            </w:pPr>
          </w:p>
        </w:tc>
      </w:tr>
      <w:tr w14:paraId="46AE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74D3255A">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4</w:t>
            </w:r>
          </w:p>
        </w:tc>
        <w:tc>
          <w:tcPr>
            <w:tcW w:w="3589" w:type="dxa"/>
            <w:vAlign w:val="center"/>
          </w:tcPr>
          <w:p w14:paraId="65BA67FF">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高压环网柜G4、G5</w:t>
            </w:r>
          </w:p>
        </w:tc>
        <w:tc>
          <w:tcPr>
            <w:tcW w:w="1000" w:type="dxa"/>
            <w:vAlign w:val="center"/>
          </w:tcPr>
          <w:p w14:paraId="1B6B52B4">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台</w:t>
            </w:r>
          </w:p>
        </w:tc>
        <w:tc>
          <w:tcPr>
            <w:tcW w:w="950" w:type="dxa"/>
            <w:vAlign w:val="center"/>
          </w:tcPr>
          <w:p w14:paraId="7FC800BE">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2</w:t>
            </w:r>
          </w:p>
        </w:tc>
        <w:tc>
          <w:tcPr>
            <w:tcW w:w="1884" w:type="dxa"/>
            <w:vMerge w:val="continue"/>
            <w:vAlign w:val="center"/>
          </w:tcPr>
          <w:p w14:paraId="157B10AE">
            <w:pPr>
              <w:jc w:val="center"/>
              <w:rPr>
                <w:rFonts w:ascii="Times New Roman" w:hAnsi="Times New Roman" w:eastAsia="宋体" w:cs="Times New Roman"/>
                <w:sz w:val="24"/>
                <w:szCs w:val="22"/>
              </w:rPr>
            </w:pPr>
          </w:p>
        </w:tc>
      </w:tr>
      <w:tr w14:paraId="15B5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6A9A5BA0">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5</w:t>
            </w:r>
          </w:p>
        </w:tc>
        <w:tc>
          <w:tcPr>
            <w:tcW w:w="3589" w:type="dxa"/>
            <w:vAlign w:val="center"/>
          </w:tcPr>
          <w:p w14:paraId="637020AF">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1D13低压柜改造GCS</w:t>
            </w:r>
          </w:p>
        </w:tc>
        <w:tc>
          <w:tcPr>
            <w:tcW w:w="1000" w:type="dxa"/>
            <w:vAlign w:val="center"/>
          </w:tcPr>
          <w:p w14:paraId="4F6F6A89">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台</w:t>
            </w:r>
          </w:p>
        </w:tc>
        <w:tc>
          <w:tcPr>
            <w:tcW w:w="950" w:type="dxa"/>
            <w:vAlign w:val="center"/>
          </w:tcPr>
          <w:p w14:paraId="427964CC">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1</w:t>
            </w:r>
          </w:p>
        </w:tc>
        <w:tc>
          <w:tcPr>
            <w:tcW w:w="1884" w:type="dxa"/>
            <w:vAlign w:val="center"/>
          </w:tcPr>
          <w:p w14:paraId="4EBF2D4F">
            <w:pPr>
              <w:widowControl/>
              <w:jc w:val="center"/>
              <w:textAlignment w:val="center"/>
              <w:rPr>
                <w:rFonts w:ascii="Times New Roman" w:hAnsi="Times New Roman" w:eastAsia="宋体" w:cs="Times New Roman"/>
                <w:sz w:val="24"/>
                <w:szCs w:val="22"/>
              </w:rPr>
            </w:pPr>
          </w:p>
        </w:tc>
      </w:tr>
      <w:tr w14:paraId="21F5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10C99F9C">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6</w:t>
            </w:r>
          </w:p>
        </w:tc>
        <w:tc>
          <w:tcPr>
            <w:tcW w:w="3589" w:type="dxa"/>
            <w:vAlign w:val="center"/>
          </w:tcPr>
          <w:p w14:paraId="0024EA3A">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1D15低压柜改造GGD</w:t>
            </w:r>
          </w:p>
        </w:tc>
        <w:tc>
          <w:tcPr>
            <w:tcW w:w="1000" w:type="dxa"/>
            <w:vAlign w:val="center"/>
          </w:tcPr>
          <w:p w14:paraId="6776FF68">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台</w:t>
            </w:r>
          </w:p>
        </w:tc>
        <w:tc>
          <w:tcPr>
            <w:tcW w:w="950" w:type="dxa"/>
            <w:vAlign w:val="center"/>
          </w:tcPr>
          <w:p w14:paraId="566E0E77">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1</w:t>
            </w:r>
          </w:p>
        </w:tc>
        <w:tc>
          <w:tcPr>
            <w:tcW w:w="1884" w:type="dxa"/>
            <w:vAlign w:val="center"/>
          </w:tcPr>
          <w:p w14:paraId="0AA80ED9">
            <w:pPr>
              <w:jc w:val="center"/>
              <w:rPr>
                <w:rFonts w:ascii="Times New Roman" w:hAnsi="Times New Roman" w:eastAsia="宋体" w:cs="Times New Roman"/>
                <w:sz w:val="24"/>
                <w:szCs w:val="22"/>
              </w:rPr>
            </w:pPr>
          </w:p>
        </w:tc>
      </w:tr>
      <w:tr w14:paraId="195D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0F4A422C">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7</w:t>
            </w:r>
          </w:p>
        </w:tc>
        <w:tc>
          <w:tcPr>
            <w:tcW w:w="3589" w:type="dxa"/>
            <w:vAlign w:val="center"/>
          </w:tcPr>
          <w:p w14:paraId="1024B6AF">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高压电缆ZB-YJV22-3*120</w:t>
            </w:r>
          </w:p>
        </w:tc>
        <w:tc>
          <w:tcPr>
            <w:tcW w:w="1000" w:type="dxa"/>
            <w:vAlign w:val="center"/>
          </w:tcPr>
          <w:p w14:paraId="1A3E435F">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米</w:t>
            </w:r>
          </w:p>
        </w:tc>
        <w:tc>
          <w:tcPr>
            <w:tcW w:w="950" w:type="dxa"/>
            <w:vAlign w:val="center"/>
          </w:tcPr>
          <w:p w14:paraId="4A155AFA">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20</w:t>
            </w:r>
          </w:p>
        </w:tc>
        <w:tc>
          <w:tcPr>
            <w:tcW w:w="1884" w:type="dxa"/>
            <w:vAlign w:val="center"/>
          </w:tcPr>
          <w:p w14:paraId="27C1924D">
            <w:pPr>
              <w:jc w:val="center"/>
              <w:rPr>
                <w:rFonts w:ascii="Times New Roman" w:hAnsi="Times New Roman" w:eastAsia="宋体" w:cs="Times New Roman"/>
                <w:sz w:val="24"/>
                <w:szCs w:val="22"/>
              </w:rPr>
            </w:pPr>
          </w:p>
        </w:tc>
      </w:tr>
      <w:tr w14:paraId="5340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5EAC3EE9">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8</w:t>
            </w:r>
          </w:p>
        </w:tc>
        <w:tc>
          <w:tcPr>
            <w:tcW w:w="3589" w:type="dxa"/>
            <w:vAlign w:val="center"/>
          </w:tcPr>
          <w:p w14:paraId="3978A122">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高压电缆头70-120</w:t>
            </w:r>
          </w:p>
        </w:tc>
        <w:tc>
          <w:tcPr>
            <w:tcW w:w="1000" w:type="dxa"/>
            <w:vAlign w:val="center"/>
          </w:tcPr>
          <w:p w14:paraId="5AFF9B72">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套</w:t>
            </w:r>
          </w:p>
        </w:tc>
        <w:tc>
          <w:tcPr>
            <w:tcW w:w="950" w:type="dxa"/>
            <w:vAlign w:val="center"/>
          </w:tcPr>
          <w:p w14:paraId="39642F42">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4</w:t>
            </w:r>
          </w:p>
        </w:tc>
        <w:tc>
          <w:tcPr>
            <w:tcW w:w="1884" w:type="dxa"/>
            <w:vAlign w:val="center"/>
          </w:tcPr>
          <w:p w14:paraId="6529FA73">
            <w:pPr>
              <w:jc w:val="center"/>
              <w:rPr>
                <w:rFonts w:ascii="Times New Roman" w:hAnsi="Times New Roman" w:eastAsia="宋体" w:cs="Times New Roman"/>
                <w:sz w:val="24"/>
                <w:szCs w:val="22"/>
              </w:rPr>
            </w:pPr>
          </w:p>
        </w:tc>
      </w:tr>
      <w:tr w14:paraId="7707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6B799FF5">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9</w:t>
            </w:r>
          </w:p>
        </w:tc>
        <w:tc>
          <w:tcPr>
            <w:tcW w:w="3589" w:type="dxa"/>
            <w:vAlign w:val="center"/>
          </w:tcPr>
          <w:p w14:paraId="3BCCF08F">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低压电缆WDZB-YJY-4*185+1*95</w:t>
            </w:r>
          </w:p>
        </w:tc>
        <w:tc>
          <w:tcPr>
            <w:tcW w:w="1000" w:type="dxa"/>
            <w:vAlign w:val="center"/>
          </w:tcPr>
          <w:p w14:paraId="0A54C153">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米</w:t>
            </w:r>
          </w:p>
        </w:tc>
        <w:tc>
          <w:tcPr>
            <w:tcW w:w="950" w:type="dxa"/>
            <w:vAlign w:val="center"/>
          </w:tcPr>
          <w:p w14:paraId="7750B032">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18</w:t>
            </w:r>
          </w:p>
        </w:tc>
        <w:tc>
          <w:tcPr>
            <w:tcW w:w="1884" w:type="dxa"/>
            <w:vAlign w:val="center"/>
          </w:tcPr>
          <w:p w14:paraId="55EB3A52">
            <w:pPr>
              <w:jc w:val="center"/>
              <w:rPr>
                <w:rFonts w:ascii="Times New Roman" w:hAnsi="Times New Roman" w:eastAsia="宋体" w:cs="Times New Roman"/>
                <w:sz w:val="24"/>
                <w:szCs w:val="22"/>
              </w:rPr>
            </w:pPr>
          </w:p>
        </w:tc>
      </w:tr>
      <w:tr w14:paraId="4D5C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29761C48">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10</w:t>
            </w:r>
          </w:p>
        </w:tc>
        <w:tc>
          <w:tcPr>
            <w:tcW w:w="3589" w:type="dxa"/>
            <w:vAlign w:val="center"/>
          </w:tcPr>
          <w:p w14:paraId="2615456B">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低压电缆WDZB-YJY-4*50+1*25</w:t>
            </w:r>
          </w:p>
        </w:tc>
        <w:tc>
          <w:tcPr>
            <w:tcW w:w="1000" w:type="dxa"/>
            <w:vAlign w:val="center"/>
          </w:tcPr>
          <w:p w14:paraId="5FF62BAA">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米</w:t>
            </w:r>
          </w:p>
        </w:tc>
        <w:tc>
          <w:tcPr>
            <w:tcW w:w="950" w:type="dxa"/>
            <w:vAlign w:val="center"/>
          </w:tcPr>
          <w:p w14:paraId="11118E5C">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34</w:t>
            </w:r>
          </w:p>
        </w:tc>
        <w:tc>
          <w:tcPr>
            <w:tcW w:w="1884" w:type="dxa"/>
            <w:vAlign w:val="center"/>
          </w:tcPr>
          <w:p w14:paraId="307AAEC4">
            <w:pPr>
              <w:jc w:val="center"/>
              <w:rPr>
                <w:rFonts w:ascii="Times New Roman" w:hAnsi="Times New Roman" w:eastAsia="宋体" w:cs="Times New Roman"/>
                <w:sz w:val="24"/>
                <w:szCs w:val="22"/>
              </w:rPr>
            </w:pPr>
          </w:p>
        </w:tc>
      </w:tr>
      <w:tr w14:paraId="6FDC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2DA01A75">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11</w:t>
            </w:r>
          </w:p>
        </w:tc>
        <w:tc>
          <w:tcPr>
            <w:tcW w:w="3589" w:type="dxa"/>
            <w:vAlign w:val="center"/>
          </w:tcPr>
          <w:p w14:paraId="4EB9BB46">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低压电缆WDZB-YJY-4*25+1*16</w:t>
            </w:r>
          </w:p>
        </w:tc>
        <w:tc>
          <w:tcPr>
            <w:tcW w:w="1000" w:type="dxa"/>
            <w:vAlign w:val="center"/>
          </w:tcPr>
          <w:p w14:paraId="00240BC9">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米</w:t>
            </w:r>
          </w:p>
        </w:tc>
        <w:tc>
          <w:tcPr>
            <w:tcW w:w="950" w:type="dxa"/>
            <w:vAlign w:val="center"/>
          </w:tcPr>
          <w:p w14:paraId="42742C40">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21</w:t>
            </w:r>
          </w:p>
        </w:tc>
        <w:tc>
          <w:tcPr>
            <w:tcW w:w="1884" w:type="dxa"/>
            <w:vAlign w:val="center"/>
          </w:tcPr>
          <w:p w14:paraId="71757530">
            <w:pPr>
              <w:jc w:val="center"/>
              <w:rPr>
                <w:rFonts w:ascii="Times New Roman" w:hAnsi="Times New Roman" w:eastAsia="宋体" w:cs="Times New Roman"/>
                <w:sz w:val="24"/>
                <w:szCs w:val="22"/>
              </w:rPr>
            </w:pPr>
          </w:p>
        </w:tc>
      </w:tr>
      <w:tr w14:paraId="0BB6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2B471B3F">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12</w:t>
            </w:r>
          </w:p>
        </w:tc>
        <w:tc>
          <w:tcPr>
            <w:tcW w:w="3589" w:type="dxa"/>
            <w:vAlign w:val="center"/>
          </w:tcPr>
          <w:p w14:paraId="7D159CEE">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低压电缆WDZB-YJY-5*16</w:t>
            </w:r>
          </w:p>
        </w:tc>
        <w:tc>
          <w:tcPr>
            <w:tcW w:w="1000" w:type="dxa"/>
            <w:vAlign w:val="center"/>
          </w:tcPr>
          <w:p w14:paraId="7CECBE20">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米</w:t>
            </w:r>
          </w:p>
        </w:tc>
        <w:tc>
          <w:tcPr>
            <w:tcW w:w="950" w:type="dxa"/>
            <w:vAlign w:val="center"/>
          </w:tcPr>
          <w:p w14:paraId="16B011CC">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29</w:t>
            </w:r>
          </w:p>
        </w:tc>
        <w:tc>
          <w:tcPr>
            <w:tcW w:w="1884" w:type="dxa"/>
            <w:vAlign w:val="center"/>
          </w:tcPr>
          <w:p w14:paraId="347D6894">
            <w:pPr>
              <w:jc w:val="center"/>
              <w:rPr>
                <w:rFonts w:ascii="Times New Roman" w:hAnsi="Times New Roman" w:eastAsia="宋体" w:cs="Times New Roman"/>
                <w:sz w:val="24"/>
                <w:szCs w:val="22"/>
              </w:rPr>
            </w:pPr>
          </w:p>
        </w:tc>
      </w:tr>
      <w:tr w14:paraId="0A82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1D9002B4">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13</w:t>
            </w:r>
          </w:p>
        </w:tc>
        <w:tc>
          <w:tcPr>
            <w:tcW w:w="3589" w:type="dxa"/>
            <w:vAlign w:val="center"/>
          </w:tcPr>
          <w:p w14:paraId="50C7C069">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低压电缆WDZB-YJY-5*6</w:t>
            </w:r>
          </w:p>
        </w:tc>
        <w:tc>
          <w:tcPr>
            <w:tcW w:w="1000" w:type="dxa"/>
            <w:vAlign w:val="center"/>
          </w:tcPr>
          <w:p w14:paraId="5BAC538D">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米</w:t>
            </w:r>
          </w:p>
        </w:tc>
        <w:tc>
          <w:tcPr>
            <w:tcW w:w="950" w:type="dxa"/>
            <w:vAlign w:val="center"/>
          </w:tcPr>
          <w:p w14:paraId="5CE78C49">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4</w:t>
            </w:r>
          </w:p>
        </w:tc>
        <w:tc>
          <w:tcPr>
            <w:tcW w:w="1884" w:type="dxa"/>
            <w:vAlign w:val="center"/>
          </w:tcPr>
          <w:p w14:paraId="72293800">
            <w:pPr>
              <w:jc w:val="center"/>
              <w:rPr>
                <w:rFonts w:ascii="Times New Roman" w:hAnsi="Times New Roman" w:eastAsia="宋体" w:cs="Times New Roman"/>
                <w:sz w:val="24"/>
                <w:szCs w:val="22"/>
              </w:rPr>
            </w:pPr>
          </w:p>
        </w:tc>
      </w:tr>
      <w:tr w14:paraId="5CBA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527ED3FD">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14</w:t>
            </w:r>
          </w:p>
        </w:tc>
        <w:tc>
          <w:tcPr>
            <w:tcW w:w="3589" w:type="dxa"/>
            <w:vAlign w:val="center"/>
          </w:tcPr>
          <w:p w14:paraId="78E9C5BD">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高压设备基础</w:t>
            </w:r>
          </w:p>
        </w:tc>
        <w:tc>
          <w:tcPr>
            <w:tcW w:w="1000" w:type="dxa"/>
            <w:vAlign w:val="center"/>
          </w:tcPr>
          <w:p w14:paraId="382279DA">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台</w:t>
            </w:r>
          </w:p>
        </w:tc>
        <w:tc>
          <w:tcPr>
            <w:tcW w:w="950" w:type="dxa"/>
            <w:vAlign w:val="center"/>
          </w:tcPr>
          <w:p w14:paraId="43D85E5B">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5</w:t>
            </w:r>
          </w:p>
        </w:tc>
        <w:tc>
          <w:tcPr>
            <w:tcW w:w="1884" w:type="dxa"/>
            <w:vAlign w:val="center"/>
          </w:tcPr>
          <w:p w14:paraId="608D610F">
            <w:pPr>
              <w:jc w:val="center"/>
              <w:rPr>
                <w:rFonts w:ascii="Times New Roman" w:hAnsi="Times New Roman" w:eastAsia="宋体" w:cs="Times New Roman"/>
                <w:sz w:val="24"/>
                <w:szCs w:val="22"/>
              </w:rPr>
            </w:pPr>
          </w:p>
        </w:tc>
      </w:tr>
      <w:tr w14:paraId="29D4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6A53A3EC">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15</w:t>
            </w:r>
          </w:p>
        </w:tc>
        <w:tc>
          <w:tcPr>
            <w:tcW w:w="3589" w:type="dxa"/>
            <w:vAlign w:val="center"/>
          </w:tcPr>
          <w:p w14:paraId="52B863B4">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低压电缆头150-240</w:t>
            </w:r>
          </w:p>
        </w:tc>
        <w:tc>
          <w:tcPr>
            <w:tcW w:w="1000" w:type="dxa"/>
            <w:vAlign w:val="center"/>
          </w:tcPr>
          <w:p w14:paraId="7C7304FD">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套</w:t>
            </w:r>
          </w:p>
        </w:tc>
        <w:tc>
          <w:tcPr>
            <w:tcW w:w="950" w:type="dxa"/>
            <w:vAlign w:val="center"/>
          </w:tcPr>
          <w:p w14:paraId="47D71E66">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12</w:t>
            </w:r>
          </w:p>
        </w:tc>
        <w:tc>
          <w:tcPr>
            <w:tcW w:w="1884" w:type="dxa"/>
            <w:vAlign w:val="center"/>
          </w:tcPr>
          <w:p w14:paraId="6C459199">
            <w:pPr>
              <w:jc w:val="center"/>
              <w:rPr>
                <w:rFonts w:ascii="Times New Roman" w:hAnsi="Times New Roman" w:eastAsia="宋体" w:cs="Times New Roman"/>
                <w:sz w:val="24"/>
                <w:szCs w:val="22"/>
              </w:rPr>
            </w:pPr>
          </w:p>
        </w:tc>
      </w:tr>
      <w:tr w14:paraId="45DA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2F22AA38">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16</w:t>
            </w:r>
          </w:p>
        </w:tc>
        <w:tc>
          <w:tcPr>
            <w:tcW w:w="3589" w:type="dxa"/>
            <w:vAlign w:val="center"/>
          </w:tcPr>
          <w:p w14:paraId="7F2158FB">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低压电缆头25-50</w:t>
            </w:r>
          </w:p>
        </w:tc>
        <w:tc>
          <w:tcPr>
            <w:tcW w:w="1000" w:type="dxa"/>
            <w:vAlign w:val="center"/>
          </w:tcPr>
          <w:p w14:paraId="23397F25">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套</w:t>
            </w:r>
          </w:p>
        </w:tc>
        <w:tc>
          <w:tcPr>
            <w:tcW w:w="950" w:type="dxa"/>
            <w:vAlign w:val="center"/>
          </w:tcPr>
          <w:p w14:paraId="596799D8">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8</w:t>
            </w:r>
          </w:p>
        </w:tc>
        <w:tc>
          <w:tcPr>
            <w:tcW w:w="1884" w:type="dxa"/>
            <w:vAlign w:val="center"/>
          </w:tcPr>
          <w:p w14:paraId="52444448">
            <w:pPr>
              <w:jc w:val="center"/>
              <w:rPr>
                <w:rFonts w:ascii="Times New Roman" w:hAnsi="Times New Roman" w:eastAsia="宋体" w:cs="Times New Roman"/>
                <w:sz w:val="24"/>
                <w:szCs w:val="22"/>
              </w:rPr>
            </w:pPr>
          </w:p>
        </w:tc>
      </w:tr>
      <w:tr w14:paraId="3AC7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68D4E02D">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17</w:t>
            </w:r>
          </w:p>
        </w:tc>
        <w:tc>
          <w:tcPr>
            <w:tcW w:w="3589" w:type="dxa"/>
            <w:vAlign w:val="center"/>
          </w:tcPr>
          <w:p w14:paraId="4CC7485B">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低压电缆头6-16</w:t>
            </w:r>
          </w:p>
        </w:tc>
        <w:tc>
          <w:tcPr>
            <w:tcW w:w="1000" w:type="dxa"/>
            <w:vAlign w:val="center"/>
          </w:tcPr>
          <w:p w14:paraId="13DA8EA5">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套</w:t>
            </w:r>
          </w:p>
        </w:tc>
        <w:tc>
          <w:tcPr>
            <w:tcW w:w="950" w:type="dxa"/>
            <w:vAlign w:val="center"/>
          </w:tcPr>
          <w:p w14:paraId="392D85E4">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10</w:t>
            </w:r>
          </w:p>
        </w:tc>
        <w:tc>
          <w:tcPr>
            <w:tcW w:w="1884" w:type="dxa"/>
            <w:vAlign w:val="center"/>
          </w:tcPr>
          <w:p w14:paraId="1BA997DA">
            <w:pPr>
              <w:jc w:val="center"/>
              <w:rPr>
                <w:rFonts w:ascii="Times New Roman" w:hAnsi="Times New Roman" w:eastAsia="宋体" w:cs="Times New Roman"/>
                <w:sz w:val="24"/>
                <w:szCs w:val="22"/>
              </w:rPr>
            </w:pPr>
          </w:p>
        </w:tc>
      </w:tr>
      <w:tr w14:paraId="61DF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4BE60B16">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18</w:t>
            </w:r>
          </w:p>
        </w:tc>
        <w:tc>
          <w:tcPr>
            <w:tcW w:w="3589" w:type="dxa"/>
            <w:vAlign w:val="center"/>
          </w:tcPr>
          <w:p w14:paraId="66142176">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低压中间头</w:t>
            </w:r>
          </w:p>
        </w:tc>
        <w:tc>
          <w:tcPr>
            <w:tcW w:w="1000" w:type="dxa"/>
            <w:vAlign w:val="center"/>
          </w:tcPr>
          <w:p w14:paraId="62E1995E">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套</w:t>
            </w:r>
          </w:p>
        </w:tc>
        <w:tc>
          <w:tcPr>
            <w:tcW w:w="950" w:type="dxa"/>
            <w:vAlign w:val="center"/>
          </w:tcPr>
          <w:p w14:paraId="50885C19">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13</w:t>
            </w:r>
          </w:p>
        </w:tc>
        <w:tc>
          <w:tcPr>
            <w:tcW w:w="1884" w:type="dxa"/>
            <w:vAlign w:val="center"/>
          </w:tcPr>
          <w:p w14:paraId="31DCF873">
            <w:pPr>
              <w:jc w:val="center"/>
              <w:rPr>
                <w:rFonts w:ascii="Times New Roman" w:hAnsi="Times New Roman" w:eastAsia="宋体" w:cs="Times New Roman"/>
                <w:sz w:val="24"/>
                <w:szCs w:val="22"/>
              </w:rPr>
            </w:pPr>
          </w:p>
        </w:tc>
      </w:tr>
      <w:tr w14:paraId="0C4A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320D99E7">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19</w:t>
            </w:r>
          </w:p>
        </w:tc>
        <w:tc>
          <w:tcPr>
            <w:tcW w:w="3589" w:type="dxa"/>
            <w:vAlign w:val="center"/>
          </w:tcPr>
          <w:p w14:paraId="24FBAA09">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电缆桥架300*150</w:t>
            </w:r>
          </w:p>
        </w:tc>
        <w:tc>
          <w:tcPr>
            <w:tcW w:w="1000" w:type="dxa"/>
            <w:vAlign w:val="center"/>
          </w:tcPr>
          <w:p w14:paraId="2E7D120A">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米</w:t>
            </w:r>
          </w:p>
        </w:tc>
        <w:tc>
          <w:tcPr>
            <w:tcW w:w="950" w:type="dxa"/>
            <w:vAlign w:val="center"/>
          </w:tcPr>
          <w:p w14:paraId="4702C322">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20</w:t>
            </w:r>
          </w:p>
        </w:tc>
        <w:tc>
          <w:tcPr>
            <w:tcW w:w="1884" w:type="dxa"/>
            <w:vAlign w:val="center"/>
          </w:tcPr>
          <w:p w14:paraId="7C56B41B">
            <w:pPr>
              <w:jc w:val="center"/>
              <w:rPr>
                <w:rFonts w:ascii="Times New Roman" w:hAnsi="Times New Roman" w:eastAsia="宋体" w:cs="Times New Roman"/>
                <w:sz w:val="24"/>
                <w:szCs w:val="22"/>
              </w:rPr>
            </w:pPr>
          </w:p>
        </w:tc>
      </w:tr>
      <w:tr w14:paraId="5014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 w:type="dxa"/>
            <w:vAlign w:val="center"/>
          </w:tcPr>
          <w:p w14:paraId="27F61FBB">
            <w:pPr>
              <w:widowControl/>
              <w:jc w:val="center"/>
              <w:textAlignment w:val="center"/>
              <w:rPr>
                <w:rFonts w:ascii="Times New Roman" w:hAnsi="Times New Roman" w:eastAsia="宋体" w:cs="Times New Roman"/>
                <w:color w:val="000000"/>
                <w:kern w:val="0"/>
                <w:sz w:val="24"/>
                <w:szCs w:val="22"/>
                <w:lang w:bidi="ar"/>
              </w:rPr>
            </w:pPr>
            <w:r>
              <w:rPr>
                <w:rFonts w:ascii="Times New Roman" w:hAnsi="Times New Roman" w:eastAsia="宋体" w:cs="Times New Roman"/>
                <w:color w:val="000000"/>
                <w:kern w:val="0"/>
                <w:sz w:val="24"/>
                <w:szCs w:val="22"/>
                <w:lang w:bidi="ar"/>
              </w:rPr>
              <w:t>20</w:t>
            </w:r>
          </w:p>
        </w:tc>
        <w:tc>
          <w:tcPr>
            <w:tcW w:w="3589" w:type="dxa"/>
            <w:vAlign w:val="center"/>
          </w:tcPr>
          <w:p w14:paraId="174304D9">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高压环网柜G1</w:t>
            </w:r>
          </w:p>
        </w:tc>
        <w:tc>
          <w:tcPr>
            <w:tcW w:w="1000" w:type="dxa"/>
            <w:vAlign w:val="center"/>
          </w:tcPr>
          <w:p w14:paraId="026AFA16">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台</w:t>
            </w:r>
          </w:p>
        </w:tc>
        <w:tc>
          <w:tcPr>
            <w:tcW w:w="950" w:type="dxa"/>
            <w:vAlign w:val="center"/>
          </w:tcPr>
          <w:p w14:paraId="6CE7DF0B">
            <w:pPr>
              <w:widowControl/>
              <w:jc w:val="center"/>
              <w:textAlignment w:val="center"/>
              <w:rPr>
                <w:rFonts w:ascii="Times New Roman" w:hAnsi="Times New Roman" w:eastAsia="宋体" w:cs="Times New Roman"/>
                <w:sz w:val="24"/>
                <w:szCs w:val="22"/>
              </w:rPr>
            </w:pPr>
            <w:r>
              <w:rPr>
                <w:rFonts w:ascii="Times New Roman" w:hAnsi="Times New Roman" w:eastAsia="宋体" w:cs="Times New Roman"/>
                <w:sz w:val="24"/>
                <w:szCs w:val="22"/>
              </w:rPr>
              <w:t>1</w:t>
            </w:r>
          </w:p>
        </w:tc>
        <w:tc>
          <w:tcPr>
            <w:tcW w:w="1884" w:type="dxa"/>
            <w:vAlign w:val="center"/>
          </w:tcPr>
          <w:p w14:paraId="2DE13B7E">
            <w:pPr>
              <w:jc w:val="center"/>
              <w:rPr>
                <w:rFonts w:ascii="Times New Roman" w:hAnsi="Times New Roman" w:eastAsia="宋体" w:cs="Times New Roman"/>
                <w:sz w:val="24"/>
                <w:szCs w:val="22"/>
              </w:rPr>
            </w:pPr>
          </w:p>
        </w:tc>
      </w:tr>
    </w:tbl>
    <w:p w14:paraId="27ECC4A9">
      <w:pPr>
        <w:spacing w:line="360" w:lineRule="auto"/>
        <w:rPr>
          <w:rFonts w:ascii="Times New Roman" w:hAnsi="Times New Roman" w:eastAsia="宋体" w:cs="Times New Roman"/>
          <w:b/>
          <w:sz w:val="28"/>
          <w:szCs w:val="28"/>
        </w:rPr>
      </w:pPr>
      <w:r>
        <w:rPr>
          <w:rFonts w:ascii="Times New Roman" w:hAnsi="Times New Roman" w:eastAsia="宋体" w:cs="Times New Roman"/>
          <w:b/>
          <w:sz w:val="24"/>
          <w:szCs w:val="22"/>
        </w:rPr>
        <w:t xml:space="preserve"> </w:t>
      </w:r>
    </w:p>
    <w:p w14:paraId="73012654">
      <w:pPr>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三、工程施工</w:t>
      </w:r>
    </w:p>
    <w:p w14:paraId="0978F2F2">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1.防误安全措施布置。</w:t>
      </w:r>
    </w:p>
    <w:p w14:paraId="7BF66B24">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2.新增</w:t>
      </w:r>
      <w:bookmarkStart w:id="2" w:name="OLE_LINK3"/>
      <w:r>
        <w:rPr>
          <w:rFonts w:ascii="Times New Roman" w:hAnsi="Times New Roman" w:eastAsia="方正仿宋_GBK" w:cs="Times New Roman"/>
          <w:sz w:val="28"/>
          <w:szCs w:val="28"/>
        </w:rPr>
        <w:t>高压柜</w:t>
      </w:r>
      <w:bookmarkEnd w:id="2"/>
      <w:r>
        <w:rPr>
          <w:rFonts w:ascii="Times New Roman" w:hAnsi="Times New Roman" w:eastAsia="方正仿宋_GBK" w:cs="Times New Roman"/>
          <w:sz w:val="28"/>
          <w:szCs w:val="28"/>
        </w:rPr>
        <w:t>安装就位。</w:t>
      </w:r>
    </w:p>
    <w:p w14:paraId="26ECA792">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3.改接低压柜出线柜的电缆桥架施工。</w:t>
      </w:r>
    </w:p>
    <w:p w14:paraId="5420A796">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4.改接低压出线柜的电缆施放。</w:t>
      </w:r>
    </w:p>
    <w:p w14:paraId="078A22FD">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5.断电（由</w:t>
      </w:r>
      <w:r>
        <w:rPr>
          <w:rFonts w:hint="eastAsia" w:ascii="Times New Roman" w:hAnsi="Times New Roman" w:eastAsia="方正仿宋_GBK" w:cs="Times New Roman"/>
          <w:sz w:val="28"/>
          <w:szCs w:val="28"/>
          <w:lang w:val="en-US" w:eastAsia="zh-CN"/>
        </w:rPr>
        <w:t>招标方</w:t>
      </w:r>
      <w:r>
        <w:rPr>
          <w:rFonts w:ascii="Times New Roman" w:hAnsi="Times New Roman" w:eastAsia="方正仿宋_GBK" w:cs="Times New Roman"/>
          <w:sz w:val="28"/>
          <w:szCs w:val="28"/>
        </w:rPr>
        <w:t>有关人员操作）。</w:t>
      </w:r>
    </w:p>
    <w:p w14:paraId="4194E503">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6.检查断电情况。</w:t>
      </w:r>
    </w:p>
    <w:p w14:paraId="07519C4D">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7.清理现场。</w:t>
      </w:r>
    </w:p>
    <w:p w14:paraId="19BCD325">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8.送电及调试（双方确认后满足送电条件后，由</w:t>
      </w:r>
      <w:r>
        <w:rPr>
          <w:rFonts w:hint="eastAsia" w:ascii="Times New Roman" w:hAnsi="Times New Roman" w:eastAsia="方正仿宋_GBK" w:cs="Times New Roman"/>
          <w:sz w:val="28"/>
          <w:szCs w:val="28"/>
          <w:lang w:val="en-US" w:eastAsia="zh-CN"/>
        </w:rPr>
        <w:t>招标方</w:t>
      </w:r>
      <w:r>
        <w:rPr>
          <w:rFonts w:ascii="Times New Roman" w:hAnsi="Times New Roman" w:eastAsia="方正仿宋_GBK" w:cs="Times New Roman"/>
          <w:sz w:val="28"/>
          <w:szCs w:val="28"/>
        </w:rPr>
        <w:t>有关人员操作、</w:t>
      </w:r>
      <w:r>
        <w:rPr>
          <w:rFonts w:hint="eastAsia" w:ascii="Times New Roman" w:hAnsi="Times New Roman" w:eastAsia="方正仿宋_GBK" w:cs="Times New Roman"/>
          <w:sz w:val="28"/>
          <w:szCs w:val="28"/>
          <w:lang w:val="en-US" w:eastAsia="zh-CN"/>
        </w:rPr>
        <w:t>中标方</w:t>
      </w:r>
      <w:r>
        <w:rPr>
          <w:rFonts w:ascii="Times New Roman" w:hAnsi="Times New Roman" w:eastAsia="方正仿宋_GBK" w:cs="Times New Roman"/>
          <w:sz w:val="28"/>
          <w:szCs w:val="28"/>
        </w:rPr>
        <w:t>协助）。</w:t>
      </w:r>
    </w:p>
    <w:p w14:paraId="3973F0E9">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9.生产及其它送电，查看运行情况。</w:t>
      </w:r>
    </w:p>
    <w:p w14:paraId="24D4786D">
      <w:pPr>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四、安全措施</w:t>
      </w:r>
    </w:p>
    <w:p w14:paraId="47F60F79">
      <w:pPr>
        <w:spacing w:line="600" w:lineRule="exact"/>
        <w:ind w:firstLine="560" w:firstLineChars="200"/>
        <w:rPr>
          <w:rFonts w:ascii="Times New Roman" w:hAnsi="Times New Roman" w:eastAsia="方正楷体_GBK" w:cs="Times New Roman"/>
          <w:sz w:val="28"/>
          <w:szCs w:val="28"/>
        </w:rPr>
      </w:pPr>
      <w:r>
        <w:rPr>
          <w:rFonts w:ascii="Times New Roman" w:hAnsi="Times New Roman" w:eastAsia="方正楷体_GBK" w:cs="Times New Roman"/>
          <w:sz w:val="28"/>
          <w:szCs w:val="28"/>
        </w:rPr>
        <w:t>（一）组织措施</w:t>
      </w:r>
    </w:p>
    <w:p w14:paraId="7C5FEFF1">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1.施工前由工程负责人组织参与本工程所有人员学习《电力安全工作规程》‘DL409-91’，做到安全规程条文学懂、思想上重视、工作中执行。</w:t>
      </w:r>
    </w:p>
    <w:p w14:paraId="65ABA2A4">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2.设置专门的安全负责人负责整个工程的施工安全以及与甲方协调人的衔接工作。</w:t>
      </w:r>
    </w:p>
    <w:p w14:paraId="715AADD3">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3.工程安全负责人向本工程施工负责人介绍本工程停电范围、停电时间和传达许可工作命令的方式。</w:t>
      </w:r>
    </w:p>
    <w:p w14:paraId="74878A70">
      <w:pPr>
        <w:spacing w:line="600" w:lineRule="exact"/>
        <w:ind w:firstLine="560" w:firstLineChars="200"/>
        <w:rPr>
          <w:rFonts w:ascii="Times New Roman" w:hAnsi="Times New Roman" w:eastAsia="方正楷体_GBK" w:cs="Times New Roman"/>
          <w:sz w:val="28"/>
          <w:szCs w:val="28"/>
        </w:rPr>
      </w:pPr>
      <w:r>
        <w:rPr>
          <w:rFonts w:ascii="Times New Roman" w:hAnsi="Times New Roman" w:eastAsia="方正楷体_GBK" w:cs="Times New Roman"/>
          <w:sz w:val="28"/>
          <w:szCs w:val="28"/>
        </w:rPr>
        <w:t>（二）安全措施</w:t>
      </w:r>
    </w:p>
    <w:p w14:paraId="5D405CDA">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1.根据需要布置防误安全措施。</w:t>
      </w:r>
    </w:p>
    <w:p w14:paraId="2387C1EA">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2.停电后采用合格验电器验电。</w:t>
      </w:r>
    </w:p>
    <w:p w14:paraId="63ED6639">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3.检查本工程所使用的器具，确认复检时间后才能使用。</w:t>
      </w:r>
    </w:p>
    <w:p w14:paraId="0C39AA39">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4.施工过程中，无关人员禁止进入施工现场。</w:t>
      </w:r>
    </w:p>
    <w:p w14:paraId="1D102802">
      <w:pPr>
        <w:spacing w:line="600" w:lineRule="exact"/>
        <w:ind w:firstLine="560" w:firstLineChars="200"/>
        <w:rPr>
          <w:rFonts w:ascii="Times New Roman" w:hAnsi="Times New Roman" w:eastAsia="方正楷体_GBK" w:cs="Times New Roman"/>
          <w:sz w:val="28"/>
          <w:szCs w:val="28"/>
        </w:rPr>
      </w:pPr>
      <w:r>
        <w:rPr>
          <w:rFonts w:ascii="Times New Roman" w:hAnsi="Times New Roman" w:eastAsia="方正楷体_GBK" w:cs="Times New Roman"/>
          <w:sz w:val="28"/>
          <w:szCs w:val="28"/>
        </w:rPr>
        <w:t>（三）事故处理、应急措施</w:t>
      </w:r>
    </w:p>
    <w:p w14:paraId="66A116F7">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1.施工过程任何人员发现不安全现象应立即向施工指挥报告；</w:t>
      </w:r>
    </w:p>
    <w:p w14:paraId="0407DDA8">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2.出现事故应先救治伤员，保护现场，防止事故扩大；</w:t>
      </w:r>
    </w:p>
    <w:p w14:paraId="16DD5FA5">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3.对不执行安规的施工人员，指挥者有权提出警告或命令其停止工作。</w:t>
      </w:r>
    </w:p>
    <w:p w14:paraId="1880CB7A">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4.施工中必须严格按照安全操作规程办事，不得违章指挥，违章操作。</w:t>
      </w:r>
    </w:p>
    <w:p w14:paraId="140EB5FB">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5.施工中必须严格按照安全操作规程办事，不得违章指挥，违章操作。</w:t>
      </w:r>
    </w:p>
    <w:p w14:paraId="17E51F97">
      <w:pPr>
        <w:spacing w:line="600" w:lineRule="exact"/>
        <w:ind w:firstLine="560" w:firstLineChars="200"/>
        <w:rPr>
          <w:rFonts w:ascii="Times New Roman" w:hAnsi="Times New Roman" w:eastAsia="宋体" w:cs="Times New Roman"/>
          <w:sz w:val="24"/>
          <w:szCs w:val="22"/>
        </w:rPr>
      </w:pPr>
      <w:r>
        <w:rPr>
          <w:rFonts w:ascii="Times New Roman" w:hAnsi="Times New Roman" w:eastAsia="方正仿宋_GBK" w:cs="Times New Roman"/>
          <w:sz w:val="28"/>
          <w:szCs w:val="28"/>
        </w:rPr>
        <w:t>6.工作结束进行清理检查，依次向上级汇报完工情况。撤离现场，通知送电。</w:t>
      </w:r>
    </w:p>
    <w:p w14:paraId="20137A68">
      <w:pPr>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（注：本方案与国家安规有抵触的部份，按国家安规执行。）</w:t>
      </w:r>
    </w:p>
    <w:p w14:paraId="689EF86A">
      <w:pPr>
        <w:rPr>
          <w:rFonts w:ascii="Times New Roman" w:hAnsi="Times New Roman" w:eastAsia="宋体" w:cs="Times New Roman"/>
          <w:kern w:val="2"/>
          <w:sz w:val="18"/>
          <w:szCs w:val="22"/>
          <w:lang w:val="en-US" w:eastAsia="zh-CN" w:bidi="ar-SA"/>
        </w:rPr>
      </w:pPr>
      <w:r>
        <w:rPr>
          <w:rFonts w:ascii="Times New Roman" w:hAnsi="Times New Roman" w:eastAsia="方正仿宋_GBK" w:cs="Times New Roman"/>
          <w:sz w:val="28"/>
          <w:szCs w:val="28"/>
        </w:rPr>
        <w:br w:type="page"/>
      </w:r>
      <w:bookmarkStart w:id="3" w:name="RANGE!A1:G25"/>
    </w:p>
    <w:bookmarkEnd w:id="3"/>
    <w:p w14:paraId="7AB66791">
      <w:pPr>
        <w:rPr>
          <w:rFonts w:ascii="Times New Roman" w:hAnsi="Times New Roman" w:eastAsia="华文楷体" w:cs="Times New Roman"/>
          <w:b/>
          <w:bCs/>
          <w:sz w:val="36"/>
          <w:szCs w:val="36"/>
        </w:rPr>
        <w:sectPr>
          <w:pgSz w:w="11906" w:h="16838"/>
          <w:pgMar w:top="1134" w:right="1800" w:bottom="1134" w:left="1800" w:header="0" w:footer="1474" w:gutter="0"/>
          <w:pgNumType w:fmt="numberInDash"/>
          <w:cols w:space="720" w:num="1"/>
          <w:formProt w:val="0"/>
          <w:docGrid w:type="lines" w:linePitch="312" w:charSpace="0"/>
        </w:sectPr>
      </w:pPr>
    </w:p>
    <w:tbl>
      <w:tblPr>
        <w:tblStyle w:val="4"/>
        <w:tblpPr w:leftFromText="180" w:rightFromText="180" w:vertAnchor="text" w:horzAnchor="page" w:tblpXSpec="center" w:tblpY="161"/>
        <w:tblW w:w="14700" w:type="dxa"/>
        <w:jc w:val="center"/>
        <w:tblLayout w:type="fixed"/>
        <w:tblCellMar>
          <w:top w:w="0" w:type="dxa"/>
          <w:left w:w="108" w:type="dxa"/>
          <w:bottom w:w="0" w:type="dxa"/>
          <w:right w:w="108" w:type="dxa"/>
        </w:tblCellMar>
      </w:tblPr>
      <w:tblGrid>
        <w:gridCol w:w="748"/>
        <w:gridCol w:w="4083"/>
        <w:gridCol w:w="1134"/>
        <w:gridCol w:w="1683"/>
        <w:gridCol w:w="2267"/>
        <w:gridCol w:w="3352"/>
        <w:gridCol w:w="1433"/>
      </w:tblGrid>
      <w:tr w14:paraId="62BFCBB6">
        <w:tblPrEx>
          <w:tblCellMar>
            <w:top w:w="0" w:type="dxa"/>
            <w:left w:w="108" w:type="dxa"/>
            <w:bottom w:w="0" w:type="dxa"/>
            <w:right w:w="108" w:type="dxa"/>
          </w:tblCellMar>
        </w:tblPrEx>
        <w:trPr>
          <w:trHeight w:val="660" w:hRule="atLeast"/>
          <w:jc w:val="center"/>
        </w:trPr>
        <w:tc>
          <w:tcPr>
            <w:tcW w:w="14700" w:type="dxa"/>
            <w:gridSpan w:val="7"/>
            <w:tcBorders>
              <w:top w:val="single" w:color="auto" w:sz="4" w:space="0"/>
              <w:left w:val="single" w:color="auto" w:sz="4" w:space="0"/>
              <w:bottom w:val="single" w:color="auto" w:sz="4" w:space="0"/>
              <w:right w:val="single" w:color="auto" w:sz="4" w:space="0"/>
            </w:tcBorders>
            <w:noWrap/>
            <w:vAlign w:val="center"/>
          </w:tcPr>
          <w:p w14:paraId="6F56EB83">
            <w:pPr>
              <w:widowControl/>
              <w:jc w:val="center"/>
              <w:rPr>
                <w:rFonts w:ascii="Times New Roman" w:hAnsi="Times New Roman" w:eastAsia="微软雅黑" w:cs="Times New Roman"/>
                <w:kern w:val="0"/>
                <w:sz w:val="36"/>
                <w:szCs w:val="36"/>
              </w:rPr>
            </w:pPr>
            <w:r>
              <w:rPr>
                <w:rFonts w:ascii="Times New Roman" w:hAnsi="Times New Roman" w:eastAsia="微软雅黑" w:cs="Times New Roman"/>
                <w:kern w:val="0"/>
                <w:sz w:val="36"/>
                <w:szCs w:val="36"/>
              </w:rPr>
              <w:t>报价表</w:t>
            </w:r>
          </w:p>
        </w:tc>
      </w:tr>
      <w:tr w14:paraId="046E7287">
        <w:tblPrEx>
          <w:tblCellMar>
            <w:top w:w="0" w:type="dxa"/>
            <w:left w:w="108" w:type="dxa"/>
            <w:bottom w:w="0" w:type="dxa"/>
            <w:right w:w="108" w:type="dxa"/>
          </w:tblCellMar>
        </w:tblPrEx>
        <w:trPr>
          <w:trHeight w:val="478" w:hRule="atLeast"/>
          <w:jc w:val="center"/>
        </w:trPr>
        <w:tc>
          <w:tcPr>
            <w:tcW w:w="748" w:type="dxa"/>
            <w:tcBorders>
              <w:top w:val="single" w:color="auto" w:sz="4" w:space="0"/>
              <w:left w:val="single" w:color="000000" w:sz="4" w:space="0"/>
              <w:bottom w:val="nil"/>
              <w:right w:val="single" w:color="000000" w:sz="4" w:space="0"/>
            </w:tcBorders>
            <w:shd w:val="clear" w:color="000000" w:fill="D9D9D9"/>
            <w:noWrap/>
            <w:vAlign w:val="center"/>
          </w:tcPr>
          <w:p w14:paraId="15A68244">
            <w:pPr>
              <w:widowControl/>
              <w:jc w:val="center"/>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序号</w:t>
            </w:r>
          </w:p>
        </w:tc>
        <w:tc>
          <w:tcPr>
            <w:tcW w:w="4083" w:type="dxa"/>
            <w:tcBorders>
              <w:top w:val="single" w:color="auto" w:sz="4" w:space="0"/>
              <w:left w:val="nil"/>
              <w:bottom w:val="nil"/>
              <w:right w:val="single" w:color="000000" w:sz="4" w:space="0"/>
            </w:tcBorders>
            <w:shd w:val="clear" w:color="000000" w:fill="D9D9D9"/>
            <w:noWrap/>
            <w:vAlign w:val="center"/>
          </w:tcPr>
          <w:p w14:paraId="1E1216A6">
            <w:pPr>
              <w:widowControl/>
              <w:jc w:val="center"/>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主要设备</w:t>
            </w:r>
          </w:p>
        </w:tc>
        <w:tc>
          <w:tcPr>
            <w:tcW w:w="1134" w:type="dxa"/>
            <w:tcBorders>
              <w:top w:val="single" w:color="auto" w:sz="4" w:space="0"/>
              <w:left w:val="nil"/>
              <w:bottom w:val="nil"/>
              <w:right w:val="single" w:color="000000" w:sz="4" w:space="0"/>
            </w:tcBorders>
            <w:shd w:val="clear" w:color="000000" w:fill="D9D9D9"/>
            <w:noWrap/>
            <w:vAlign w:val="center"/>
          </w:tcPr>
          <w:p w14:paraId="11661ADD">
            <w:pPr>
              <w:widowControl/>
              <w:jc w:val="center"/>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单位</w:t>
            </w:r>
          </w:p>
        </w:tc>
        <w:tc>
          <w:tcPr>
            <w:tcW w:w="1683" w:type="dxa"/>
            <w:tcBorders>
              <w:top w:val="single" w:color="auto" w:sz="4" w:space="0"/>
              <w:left w:val="nil"/>
              <w:bottom w:val="nil"/>
              <w:right w:val="single" w:color="000000" w:sz="4" w:space="0"/>
            </w:tcBorders>
            <w:shd w:val="clear" w:color="000000" w:fill="D9D9D9"/>
            <w:noWrap/>
            <w:vAlign w:val="center"/>
          </w:tcPr>
          <w:p w14:paraId="49CE2F25">
            <w:pPr>
              <w:widowControl/>
              <w:jc w:val="center"/>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数量</w:t>
            </w:r>
          </w:p>
        </w:tc>
        <w:tc>
          <w:tcPr>
            <w:tcW w:w="2267" w:type="dxa"/>
            <w:tcBorders>
              <w:top w:val="single" w:color="auto" w:sz="4" w:space="0"/>
              <w:left w:val="nil"/>
              <w:bottom w:val="nil"/>
              <w:right w:val="single" w:color="000000" w:sz="4" w:space="0"/>
            </w:tcBorders>
            <w:shd w:val="clear" w:color="000000" w:fill="D9D9D9"/>
            <w:noWrap/>
            <w:vAlign w:val="center"/>
          </w:tcPr>
          <w:p w14:paraId="61AB368D">
            <w:pPr>
              <w:widowControl/>
              <w:jc w:val="center"/>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综合单价（含税）</w:t>
            </w:r>
          </w:p>
        </w:tc>
        <w:tc>
          <w:tcPr>
            <w:tcW w:w="3352" w:type="dxa"/>
            <w:tcBorders>
              <w:top w:val="single" w:color="auto" w:sz="4" w:space="0"/>
              <w:left w:val="nil"/>
              <w:bottom w:val="nil"/>
              <w:right w:val="single" w:color="000000" w:sz="4" w:space="0"/>
            </w:tcBorders>
            <w:shd w:val="clear" w:color="000000" w:fill="D9D9D9"/>
            <w:noWrap/>
            <w:vAlign w:val="center"/>
          </w:tcPr>
          <w:p w14:paraId="3ED8FE01">
            <w:pPr>
              <w:widowControl/>
              <w:jc w:val="center"/>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总价（含税）</w:t>
            </w:r>
          </w:p>
        </w:tc>
        <w:tc>
          <w:tcPr>
            <w:tcW w:w="1433" w:type="dxa"/>
            <w:tcBorders>
              <w:top w:val="single" w:color="auto" w:sz="4" w:space="0"/>
              <w:left w:val="nil"/>
              <w:bottom w:val="nil"/>
              <w:right w:val="single" w:color="000000" w:sz="4" w:space="0"/>
            </w:tcBorders>
            <w:shd w:val="clear" w:color="000000" w:fill="D9D9D9"/>
            <w:noWrap/>
            <w:vAlign w:val="center"/>
          </w:tcPr>
          <w:p w14:paraId="7EB7CA33">
            <w:pPr>
              <w:widowControl/>
              <w:jc w:val="center"/>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备注</w:t>
            </w:r>
          </w:p>
        </w:tc>
      </w:tr>
      <w:tr w14:paraId="7825CB5B">
        <w:tblPrEx>
          <w:tblCellMar>
            <w:top w:w="0" w:type="dxa"/>
            <w:left w:w="108" w:type="dxa"/>
            <w:bottom w:w="0" w:type="dxa"/>
            <w:right w:w="108" w:type="dxa"/>
          </w:tblCellMar>
        </w:tblPrEx>
        <w:trPr>
          <w:trHeight w:val="379"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1DFBE">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w:t>
            </w:r>
          </w:p>
        </w:tc>
        <w:tc>
          <w:tcPr>
            <w:tcW w:w="4083" w:type="dxa"/>
            <w:tcBorders>
              <w:top w:val="single" w:color="auto" w:sz="4" w:space="0"/>
              <w:left w:val="single" w:color="auto" w:sz="4" w:space="0"/>
              <w:bottom w:val="single" w:color="auto" w:sz="4" w:space="0"/>
              <w:right w:val="nil"/>
            </w:tcBorders>
            <w:shd w:val="clear" w:color="000000" w:fill="FFFFFF"/>
            <w:vAlign w:val="center"/>
          </w:tcPr>
          <w:p w14:paraId="590D1230">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高压环网柜G1</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703637D4">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台</w:t>
            </w:r>
          </w:p>
        </w:tc>
        <w:tc>
          <w:tcPr>
            <w:tcW w:w="1683" w:type="dxa"/>
            <w:tcBorders>
              <w:top w:val="single" w:color="auto" w:sz="4" w:space="0"/>
              <w:left w:val="nil"/>
              <w:bottom w:val="single" w:color="auto" w:sz="4" w:space="0"/>
              <w:right w:val="single" w:color="auto" w:sz="4" w:space="0"/>
            </w:tcBorders>
            <w:shd w:val="clear" w:color="000000" w:fill="FFFFFF"/>
            <w:noWrap/>
            <w:vAlign w:val="center"/>
          </w:tcPr>
          <w:p w14:paraId="36C750AF">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w:t>
            </w:r>
          </w:p>
        </w:tc>
        <w:tc>
          <w:tcPr>
            <w:tcW w:w="2267" w:type="dxa"/>
            <w:tcBorders>
              <w:top w:val="single" w:color="auto" w:sz="4" w:space="0"/>
              <w:left w:val="nil"/>
              <w:bottom w:val="single" w:color="auto" w:sz="4" w:space="0"/>
              <w:right w:val="single" w:color="auto" w:sz="4" w:space="0"/>
            </w:tcBorders>
            <w:shd w:val="clear" w:color="000000" w:fill="FFFFFF"/>
            <w:noWrap/>
            <w:vAlign w:val="center"/>
          </w:tcPr>
          <w:p w14:paraId="2EF09E22">
            <w:pPr>
              <w:widowControl/>
              <w:jc w:val="center"/>
              <w:rPr>
                <w:rFonts w:ascii="Times New Roman" w:hAnsi="Times New Roman" w:eastAsia="宋体" w:cs="Times New Roman"/>
                <w:kern w:val="0"/>
                <w:sz w:val="24"/>
                <w:szCs w:val="22"/>
              </w:rPr>
            </w:pPr>
          </w:p>
        </w:tc>
        <w:tc>
          <w:tcPr>
            <w:tcW w:w="3352" w:type="dxa"/>
            <w:tcBorders>
              <w:top w:val="single" w:color="auto" w:sz="4" w:space="0"/>
              <w:left w:val="nil"/>
              <w:bottom w:val="single" w:color="auto" w:sz="4" w:space="0"/>
              <w:right w:val="single" w:color="auto" w:sz="4" w:space="0"/>
            </w:tcBorders>
            <w:noWrap/>
            <w:vAlign w:val="center"/>
          </w:tcPr>
          <w:p w14:paraId="6855E858">
            <w:pPr>
              <w:widowControl/>
              <w:jc w:val="center"/>
              <w:rPr>
                <w:rFonts w:ascii="Times New Roman" w:hAnsi="Times New Roman" w:eastAsia="宋体" w:cs="Times New Roman"/>
                <w:kern w:val="0"/>
                <w:sz w:val="24"/>
                <w:szCs w:val="22"/>
              </w:rPr>
            </w:pPr>
          </w:p>
        </w:tc>
        <w:tc>
          <w:tcPr>
            <w:tcW w:w="1433" w:type="dxa"/>
            <w:tcBorders>
              <w:top w:val="single" w:color="auto" w:sz="4" w:space="0"/>
              <w:left w:val="nil"/>
              <w:bottom w:val="single" w:color="auto" w:sz="4" w:space="0"/>
              <w:right w:val="single" w:color="auto" w:sz="4" w:space="0"/>
            </w:tcBorders>
            <w:vAlign w:val="center"/>
          </w:tcPr>
          <w:p w14:paraId="4A9612D7">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4B4F42E0">
        <w:tblPrEx>
          <w:tblCellMar>
            <w:top w:w="0" w:type="dxa"/>
            <w:left w:w="108" w:type="dxa"/>
            <w:bottom w:w="0" w:type="dxa"/>
            <w:right w:w="108" w:type="dxa"/>
          </w:tblCellMar>
        </w:tblPrEx>
        <w:trPr>
          <w:trHeight w:val="480" w:hRule="atLeast"/>
          <w:jc w:val="center"/>
        </w:trPr>
        <w:tc>
          <w:tcPr>
            <w:tcW w:w="748" w:type="dxa"/>
            <w:tcBorders>
              <w:top w:val="nil"/>
              <w:left w:val="single" w:color="auto" w:sz="4" w:space="0"/>
              <w:bottom w:val="single" w:color="auto" w:sz="4" w:space="0"/>
              <w:right w:val="single" w:color="auto" w:sz="4" w:space="0"/>
            </w:tcBorders>
            <w:shd w:val="clear" w:color="auto" w:fill="auto"/>
            <w:noWrap/>
            <w:vAlign w:val="center"/>
          </w:tcPr>
          <w:p w14:paraId="645DF841">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2</w:t>
            </w:r>
          </w:p>
        </w:tc>
        <w:tc>
          <w:tcPr>
            <w:tcW w:w="4083" w:type="dxa"/>
            <w:tcBorders>
              <w:top w:val="nil"/>
              <w:left w:val="single" w:color="auto" w:sz="4" w:space="0"/>
              <w:bottom w:val="single" w:color="auto" w:sz="4" w:space="0"/>
              <w:right w:val="nil"/>
            </w:tcBorders>
            <w:shd w:val="clear" w:color="000000" w:fill="FFFFFF"/>
            <w:vAlign w:val="center"/>
          </w:tcPr>
          <w:p w14:paraId="7312B0CA">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高压环网柜G2</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02351FB3">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台</w:t>
            </w:r>
          </w:p>
        </w:tc>
        <w:tc>
          <w:tcPr>
            <w:tcW w:w="1683" w:type="dxa"/>
            <w:tcBorders>
              <w:top w:val="nil"/>
              <w:left w:val="nil"/>
              <w:bottom w:val="single" w:color="auto" w:sz="4" w:space="0"/>
              <w:right w:val="single" w:color="auto" w:sz="4" w:space="0"/>
            </w:tcBorders>
            <w:shd w:val="clear" w:color="000000" w:fill="FFFFFF"/>
            <w:noWrap/>
            <w:vAlign w:val="center"/>
          </w:tcPr>
          <w:p w14:paraId="6DA1D16F">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w:t>
            </w:r>
          </w:p>
        </w:tc>
        <w:tc>
          <w:tcPr>
            <w:tcW w:w="2267" w:type="dxa"/>
            <w:tcBorders>
              <w:top w:val="nil"/>
              <w:left w:val="nil"/>
              <w:bottom w:val="single" w:color="auto" w:sz="4" w:space="0"/>
              <w:right w:val="single" w:color="auto" w:sz="4" w:space="0"/>
            </w:tcBorders>
            <w:shd w:val="clear" w:color="000000" w:fill="FFFFFF"/>
            <w:noWrap/>
            <w:vAlign w:val="center"/>
          </w:tcPr>
          <w:p w14:paraId="2FE7CCB7">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6976E5BC">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vAlign w:val="center"/>
          </w:tcPr>
          <w:p w14:paraId="552DED29">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025B3203">
        <w:tblPrEx>
          <w:tblCellMar>
            <w:top w:w="0" w:type="dxa"/>
            <w:left w:w="108" w:type="dxa"/>
            <w:bottom w:w="0" w:type="dxa"/>
            <w:right w:w="108" w:type="dxa"/>
          </w:tblCellMar>
        </w:tblPrEx>
        <w:trPr>
          <w:trHeight w:val="480" w:hRule="atLeast"/>
          <w:jc w:val="center"/>
        </w:trPr>
        <w:tc>
          <w:tcPr>
            <w:tcW w:w="748" w:type="dxa"/>
            <w:tcBorders>
              <w:top w:val="nil"/>
              <w:left w:val="single" w:color="auto" w:sz="4" w:space="0"/>
              <w:bottom w:val="single" w:color="auto" w:sz="4" w:space="0"/>
              <w:right w:val="single" w:color="auto" w:sz="4" w:space="0"/>
            </w:tcBorders>
            <w:shd w:val="clear" w:color="auto" w:fill="auto"/>
            <w:noWrap/>
            <w:vAlign w:val="center"/>
          </w:tcPr>
          <w:p w14:paraId="313DE633">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3</w:t>
            </w:r>
          </w:p>
        </w:tc>
        <w:tc>
          <w:tcPr>
            <w:tcW w:w="4083" w:type="dxa"/>
            <w:tcBorders>
              <w:top w:val="nil"/>
              <w:left w:val="single" w:color="auto" w:sz="4" w:space="0"/>
              <w:bottom w:val="single" w:color="auto" w:sz="4" w:space="0"/>
              <w:right w:val="nil"/>
            </w:tcBorders>
            <w:shd w:val="clear" w:color="000000" w:fill="FFFFFF"/>
            <w:vAlign w:val="center"/>
          </w:tcPr>
          <w:p w14:paraId="07AFCDBC">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高压环网柜G3</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731809D1">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台</w:t>
            </w:r>
          </w:p>
        </w:tc>
        <w:tc>
          <w:tcPr>
            <w:tcW w:w="1683" w:type="dxa"/>
            <w:tcBorders>
              <w:top w:val="nil"/>
              <w:left w:val="nil"/>
              <w:bottom w:val="single" w:color="auto" w:sz="4" w:space="0"/>
              <w:right w:val="single" w:color="auto" w:sz="4" w:space="0"/>
            </w:tcBorders>
            <w:shd w:val="clear" w:color="000000" w:fill="FFFFFF"/>
            <w:noWrap/>
            <w:vAlign w:val="center"/>
          </w:tcPr>
          <w:p w14:paraId="042C221E">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w:t>
            </w:r>
          </w:p>
        </w:tc>
        <w:tc>
          <w:tcPr>
            <w:tcW w:w="2267" w:type="dxa"/>
            <w:tcBorders>
              <w:top w:val="nil"/>
              <w:left w:val="nil"/>
              <w:bottom w:val="single" w:color="auto" w:sz="4" w:space="0"/>
              <w:right w:val="single" w:color="auto" w:sz="4" w:space="0"/>
            </w:tcBorders>
            <w:shd w:val="clear" w:color="000000" w:fill="FFFFFF"/>
            <w:noWrap/>
            <w:vAlign w:val="center"/>
          </w:tcPr>
          <w:p w14:paraId="06962424">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088A8AAB">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vAlign w:val="center"/>
          </w:tcPr>
          <w:p w14:paraId="5C87A41D">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3B08DE5E">
        <w:tblPrEx>
          <w:tblCellMar>
            <w:top w:w="0" w:type="dxa"/>
            <w:left w:w="108" w:type="dxa"/>
            <w:bottom w:w="0" w:type="dxa"/>
            <w:right w:w="108" w:type="dxa"/>
          </w:tblCellMar>
        </w:tblPrEx>
        <w:trPr>
          <w:trHeight w:val="439" w:hRule="atLeast"/>
          <w:jc w:val="center"/>
        </w:trPr>
        <w:tc>
          <w:tcPr>
            <w:tcW w:w="748" w:type="dxa"/>
            <w:tcBorders>
              <w:top w:val="nil"/>
              <w:left w:val="single" w:color="auto" w:sz="4" w:space="0"/>
              <w:bottom w:val="single" w:color="auto" w:sz="4" w:space="0"/>
              <w:right w:val="single" w:color="auto" w:sz="4" w:space="0"/>
            </w:tcBorders>
            <w:shd w:val="clear" w:color="auto" w:fill="auto"/>
            <w:noWrap/>
            <w:vAlign w:val="center"/>
          </w:tcPr>
          <w:p w14:paraId="35D34699">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4</w:t>
            </w:r>
          </w:p>
        </w:tc>
        <w:tc>
          <w:tcPr>
            <w:tcW w:w="4083" w:type="dxa"/>
            <w:tcBorders>
              <w:top w:val="nil"/>
              <w:left w:val="single" w:color="auto" w:sz="4" w:space="0"/>
              <w:bottom w:val="single" w:color="auto" w:sz="4" w:space="0"/>
              <w:right w:val="nil"/>
            </w:tcBorders>
            <w:shd w:val="clear" w:color="000000" w:fill="FFFFFF"/>
            <w:vAlign w:val="center"/>
          </w:tcPr>
          <w:p w14:paraId="3640688C">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高压环网柜G4、G5</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0646169F">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台</w:t>
            </w:r>
          </w:p>
        </w:tc>
        <w:tc>
          <w:tcPr>
            <w:tcW w:w="1683" w:type="dxa"/>
            <w:tcBorders>
              <w:top w:val="nil"/>
              <w:left w:val="nil"/>
              <w:bottom w:val="single" w:color="auto" w:sz="4" w:space="0"/>
              <w:right w:val="single" w:color="auto" w:sz="4" w:space="0"/>
            </w:tcBorders>
            <w:shd w:val="clear" w:color="000000" w:fill="FFFFFF"/>
            <w:noWrap/>
            <w:vAlign w:val="center"/>
          </w:tcPr>
          <w:p w14:paraId="39C7DD18">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2</w:t>
            </w:r>
          </w:p>
        </w:tc>
        <w:tc>
          <w:tcPr>
            <w:tcW w:w="2267" w:type="dxa"/>
            <w:tcBorders>
              <w:top w:val="nil"/>
              <w:left w:val="nil"/>
              <w:bottom w:val="single" w:color="auto" w:sz="4" w:space="0"/>
              <w:right w:val="single" w:color="auto" w:sz="4" w:space="0"/>
            </w:tcBorders>
            <w:shd w:val="clear" w:color="000000" w:fill="FFFFFF"/>
            <w:noWrap/>
            <w:vAlign w:val="center"/>
          </w:tcPr>
          <w:p w14:paraId="47EFD2E4">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6D67B62A">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vAlign w:val="center"/>
          </w:tcPr>
          <w:p w14:paraId="3A065B2B">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15FDBCDE">
        <w:tblPrEx>
          <w:tblCellMar>
            <w:top w:w="0" w:type="dxa"/>
            <w:left w:w="108" w:type="dxa"/>
            <w:bottom w:w="0" w:type="dxa"/>
            <w:right w:w="108" w:type="dxa"/>
          </w:tblCellMar>
        </w:tblPrEx>
        <w:trPr>
          <w:trHeight w:val="420" w:hRule="atLeast"/>
          <w:jc w:val="center"/>
        </w:trPr>
        <w:tc>
          <w:tcPr>
            <w:tcW w:w="748" w:type="dxa"/>
            <w:tcBorders>
              <w:top w:val="nil"/>
              <w:left w:val="single" w:color="auto" w:sz="4" w:space="0"/>
              <w:bottom w:val="single" w:color="auto" w:sz="4" w:space="0"/>
              <w:right w:val="single" w:color="auto" w:sz="4" w:space="0"/>
            </w:tcBorders>
            <w:shd w:val="clear" w:color="auto" w:fill="auto"/>
            <w:noWrap/>
            <w:vAlign w:val="center"/>
          </w:tcPr>
          <w:p w14:paraId="30D84567">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5</w:t>
            </w:r>
          </w:p>
        </w:tc>
        <w:tc>
          <w:tcPr>
            <w:tcW w:w="4083" w:type="dxa"/>
            <w:tcBorders>
              <w:top w:val="nil"/>
              <w:left w:val="single" w:color="auto" w:sz="4" w:space="0"/>
              <w:bottom w:val="single" w:color="auto" w:sz="4" w:space="0"/>
              <w:right w:val="nil"/>
            </w:tcBorders>
            <w:shd w:val="clear" w:color="000000" w:fill="FFFFFF"/>
            <w:vAlign w:val="center"/>
          </w:tcPr>
          <w:p w14:paraId="4843A8A6">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1D13低压柜改造GCS</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116C6B21">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台</w:t>
            </w:r>
          </w:p>
        </w:tc>
        <w:tc>
          <w:tcPr>
            <w:tcW w:w="1683" w:type="dxa"/>
            <w:tcBorders>
              <w:top w:val="nil"/>
              <w:left w:val="nil"/>
              <w:bottom w:val="single" w:color="auto" w:sz="4" w:space="0"/>
              <w:right w:val="single" w:color="auto" w:sz="4" w:space="0"/>
            </w:tcBorders>
            <w:shd w:val="clear" w:color="000000" w:fill="FFFFFF"/>
            <w:noWrap/>
            <w:vAlign w:val="center"/>
          </w:tcPr>
          <w:p w14:paraId="335555EC">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w:t>
            </w:r>
          </w:p>
        </w:tc>
        <w:tc>
          <w:tcPr>
            <w:tcW w:w="2267" w:type="dxa"/>
            <w:tcBorders>
              <w:top w:val="nil"/>
              <w:left w:val="nil"/>
              <w:bottom w:val="single" w:color="auto" w:sz="4" w:space="0"/>
              <w:right w:val="single" w:color="auto" w:sz="4" w:space="0"/>
            </w:tcBorders>
            <w:shd w:val="clear" w:color="000000" w:fill="FFFFFF"/>
            <w:noWrap/>
            <w:vAlign w:val="center"/>
          </w:tcPr>
          <w:p w14:paraId="568CACBA">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0950C27E">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vAlign w:val="center"/>
          </w:tcPr>
          <w:p w14:paraId="1345872C">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7A7BDBD0">
        <w:tblPrEx>
          <w:tblCellMar>
            <w:top w:w="0" w:type="dxa"/>
            <w:left w:w="108" w:type="dxa"/>
            <w:bottom w:w="0" w:type="dxa"/>
            <w:right w:w="108" w:type="dxa"/>
          </w:tblCellMar>
        </w:tblPrEx>
        <w:trPr>
          <w:trHeight w:val="480" w:hRule="atLeast"/>
          <w:jc w:val="center"/>
        </w:trPr>
        <w:tc>
          <w:tcPr>
            <w:tcW w:w="748" w:type="dxa"/>
            <w:tcBorders>
              <w:top w:val="nil"/>
              <w:left w:val="single" w:color="auto" w:sz="4" w:space="0"/>
              <w:bottom w:val="single" w:color="auto" w:sz="4" w:space="0"/>
              <w:right w:val="single" w:color="auto" w:sz="4" w:space="0"/>
            </w:tcBorders>
            <w:shd w:val="clear" w:color="auto" w:fill="auto"/>
            <w:noWrap/>
            <w:vAlign w:val="center"/>
          </w:tcPr>
          <w:p w14:paraId="34B53335">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6</w:t>
            </w:r>
          </w:p>
        </w:tc>
        <w:tc>
          <w:tcPr>
            <w:tcW w:w="4083" w:type="dxa"/>
            <w:tcBorders>
              <w:top w:val="nil"/>
              <w:left w:val="single" w:color="auto" w:sz="4" w:space="0"/>
              <w:bottom w:val="single" w:color="auto" w:sz="4" w:space="0"/>
              <w:right w:val="nil"/>
            </w:tcBorders>
            <w:shd w:val="clear" w:color="000000" w:fill="FFFFFF"/>
            <w:vAlign w:val="center"/>
          </w:tcPr>
          <w:p w14:paraId="63EDF538">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1D15低压柜改造GGD</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0078BFB4">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台</w:t>
            </w:r>
          </w:p>
        </w:tc>
        <w:tc>
          <w:tcPr>
            <w:tcW w:w="1683" w:type="dxa"/>
            <w:tcBorders>
              <w:top w:val="nil"/>
              <w:left w:val="nil"/>
              <w:bottom w:val="single" w:color="auto" w:sz="4" w:space="0"/>
              <w:right w:val="single" w:color="auto" w:sz="4" w:space="0"/>
            </w:tcBorders>
            <w:shd w:val="clear" w:color="000000" w:fill="FFFFFF"/>
            <w:noWrap/>
            <w:vAlign w:val="center"/>
          </w:tcPr>
          <w:p w14:paraId="240BD13E">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w:t>
            </w:r>
          </w:p>
        </w:tc>
        <w:tc>
          <w:tcPr>
            <w:tcW w:w="2267" w:type="dxa"/>
            <w:tcBorders>
              <w:top w:val="nil"/>
              <w:left w:val="nil"/>
              <w:bottom w:val="single" w:color="auto" w:sz="4" w:space="0"/>
              <w:right w:val="single" w:color="auto" w:sz="4" w:space="0"/>
            </w:tcBorders>
            <w:shd w:val="clear" w:color="000000" w:fill="FFFFFF"/>
            <w:noWrap/>
            <w:vAlign w:val="center"/>
          </w:tcPr>
          <w:p w14:paraId="48B77904">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3F25F626">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vAlign w:val="center"/>
          </w:tcPr>
          <w:p w14:paraId="543B1079">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7963B673">
        <w:tblPrEx>
          <w:tblCellMar>
            <w:top w:w="0" w:type="dxa"/>
            <w:left w:w="108" w:type="dxa"/>
            <w:bottom w:w="0" w:type="dxa"/>
            <w:right w:w="108" w:type="dxa"/>
          </w:tblCellMar>
        </w:tblPrEx>
        <w:trPr>
          <w:trHeight w:val="480"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63853">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7</w:t>
            </w:r>
          </w:p>
        </w:tc>
        <w:tc>
          <w:tcPr>
            <w:tcW w:w="4083" w:type="dxa"/>
            <w:tcBorders>
              <w:top w:val="nil"/>
              <w:left w:val="nil"/>
              <w:bottom w:val="single" w:color="auto" w:sz="4" w:space="0"/>
              <w:right w:val="nil"/>
            </w:tcBorders>
            <w:shd w:val="clear" w:color="000000" w:fill="FFFFFF"/>
            <w:vAlign w:val="center"/>
          </w:tcPr>
          <w:p w14:paraId="36269D7E">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高压电缆ZB-YJV22-3*120</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030CB95D">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米</w:t>
            </w:r>
          </w:p>
        </w:tc>
        <w:tc>
          <w:tcPr>
            <w:tcW w:w="1683" w:type="dxa"/>
            <w:tcBorders>
              <w:top w:val="nil"/>
              <w:left w:val="nil"/>
              <w:bottom w:val="single" w:color="auto" w:sz="4" w:space="0"/>
              <w:right w:val="single" w:color="auto" w:sz="4" w:space="0"/>
            </w:tcBorders>
            <w:shd w:val="clear" w:color="000000" w:fill="FFFFFF"/>
            <w:noWrap/>
            <w:vAlign w:val="center"/>
          </w:tcPr>
          <w:p w14:paraId="38CB546C">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20</w:t>
            </w:r>
          </w:p>
        </w:tc>
        <w:tc>
          <w:tcPr>
            <w:tcW w:w="2267" w:type="dxa"/>
            <w:tcBorders>
              <w:top w:val="nil"/>
              <w:left w:val="nil"/>
              <w:bottom w:val="single" w:color="auto" w:sz="4" w:space="0"/>
              <w:right w:val="single" w:color="auto" w:sz="4" w:space="0"/>
            </w:tcBorders>
            <w:shd w:val="clear" w:color="000000" w:fill="FFFFFF"/>
            <w:noWrap/>
            <w:vAlign w:val="center"/>
          </w:tcPr>
          <w:p w14:paraId="632BED13">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603868A9">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vAlign w:val="center"/>
          </w:tcPr>
          <w:p w14:paraId="2BA6C258">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19190474">
        <w:tblPrEx>
          <w:tblCellMar>
            <w:top w:w="0" w:type="dxa"/>
            <w:left w:w="108" w:type="dxa"/>
            <w:bottom w:w="0" w:type="dxa"/>
            <w:right w:w="108" w:type="dxa"/>
          </w:tblCellMar>
        </w:tblPrEx>
        <w:trPr>
          <w:trHeight w:val="480" w:hRule="atLeast"/>
          <w:jc w:val="center"/>
        </w:trPr>
        <w:tc>
          <w:tcPr>
            <w:tcW w:w="748" w:type="dxa"/>
            <w:tcBorders>
              <w:top w:val="nil"/>
              <w:left w:val="single" w:color="auto" w:sz="4" w:space="0"/>
              <w:bottom w:val="single" w:color="auto" w:sz="4" w:space="0"/>
              <w:right w:val="single" w:color="auto" w:sz="4" w:space="0"/>
            </w:tcBorders>
            <w:shd w:val="clear" w:color="auto" w:fill="auto"/>
            <w:noWrap/>
            <w:vAlign w:val="center"/>
          </w:tcPr>
          <w:p w14:paraId="7DD0AAC1">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9</w:t>
            </w:r>
          </w:p>
        </w:tc>
        <w:tc>
          <w:tcPr>
            <w:tcW w:w="4083" w:type="dxa"/>
            <w:tcBorders>
              <w:top w:val="nil"/>
              <w:left w:val="nil"/>
              <w:bottom w:val="single" w:color="auto" w:sz="4" w:space="0"/>
              <w:right w:val="nil"/>
            </w:tcBorders>
            <w:shd w:val="clear" w:color="000000" w:fill="FFFFFF"/>
            <w:vAlign w:val="center"/>
          </w:tcPr>
          <w:p w14:paraId="5E6AD8E9">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高压电缆头70-120</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643FA58D">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套</w:t>
            </w:r>
          </w:p>
        </w:tc>
        <w:tc>
          <w:tcPr>
            <w:tcW w:w="1683" w:type="dxa"/>
            <w:tcBorders>
              <w:top w:val="nil"/>
              <w:left w:val="nil"/>
              <w:bottom w:val="single" w:color="auto" w:sz="4" w:space="0"/>
              <w:right w:val="single" w:color="auto" w:sz="4" w:space="0"/>
            </w:tcBorders>
            <w:shd w:val="clear" w:color="000000" w:fill="FFFFFF"/>
            <w:noWrap/>
            <w:vAlign w:val="center"/>
          </w:tcPr>
          <w:p w14:paraId="52C20B5C">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4</w:t>
            </w:r>
          </w:p>
        </w:tc>
        <w:tc>
          <w:tcPr>
            <w:tcW w:w="2267" w:type="dxa"/>
            <w:tcBorders>
              <w:top w:val="nil"/>
              <w:left w:val="nil"/>
              <w:bottom w:val="single" w:color="auto" w:sz="4" w:space="0"/>
              <w:right w:val="single" w:color="auto" w:sz="4" w:space="0"/>
            </w:tcBorders>
            <w:shd w:val="clear" w:color="000000" w:fill="FFFFFF"/>
            <w:noWrap/>
            <w:vAlign w:val="center"/>
          </w:tcPr>
          <w:p w14:paraId="5321FC2A">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60083CBE">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vAlign w:val="center"/>
          </w:tcPr>
          <w:p w14:paraId="5AF7C8C3">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01D83FE7">
        <w:tblPrEx>
          <w:tblCellMar>
            <w:top w:w="0" w:type="dxa"/>
            <w:left w:w="108" w:type="dxa"/>
            <w:bottom w:w="0" w:type="dxa"/>
            <w:right w:w="108" w:type="dxa"/>
          </w:tblCellMar>
        </w:tblPrEx>
        <w:trPr>
          <w:trHeight w:val="495"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B6B3B">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10</w:t>
            </w:r>
          </w:p>
        </w:tc>
        <w:tc>
          <w:tcPr>
            <w:tcW w:w="4083" w:type="dxa"/>
            <w:tcBorders>
              <w:top w:val="nil"/>
              <w:left w:val="single" w:color="auto" w:sz="4" w:space="0"/>
              <w:bottom w:val="single" w:color="auto" w:sz="4" w:space="0"/>
              <w:right w:val="nil"/>
            </w:tcBorders>
            <w:shd w:val="clear" w:color="000000" w:fill="FFFFFF"/>
            <w:vAlign w:val="center"/>
          </w:tcPr>
          <w:p w14:paraId="0079D86F">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低压电缆WDZB-YJY-4*185+1*95</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6101DD17">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米</w:t>
            </w:r>
          </w:p>
        </w:tc>
        <w:tc>
          <w:tcPr>
            <w:tcW w:w="1683" w:type="dxa"/>
            <w:tcBorders>
              <w:top w:val="nil"/>
              <w:left w:val="nil"/>
              <w:bottom w:val="single" w:color="auto" w:sz="4" w:space="0"/>
              <w:right w:val="single" w:color="auto" w:sz="4" w:space="0"/>
            </w:tcBorders>
            <w:shd w:val="clear" w:color="000000" w:fill="FFFFFF"/>
            <w:noWrap/>
            <w:vAlign w:val="center"/>
          </w:tcPr>
          <w:p w14:paraId="3DE2713D">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18</w:t>
            </w:r>
          </w:p>
        </w:tc>
        <w:tc>
          <w:tcPr>
            <w:tcW w:w="2267" w:type="dxa"/>
            <w:tcBorders>
              <w:top w:val="nil"/>
              <w:left w:val="nil"/>
              <w:bottom w:val="single" w:color="auto" w:sz="4" w:space="0"/>
              <w:right w:val="single" w:color="auto" w:sz="4" w:space="0"/>
            </w:tcBorders>
            <w:shd w:val="clear" w:color="000000" w:fill="FFFFFF"/>
            <w:noWrap/>
            <w:vAlign w:val="center"/>
          </w:tcPr>
          <w:p w14:paraId="5AD6147B">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6D27D7E0">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noWrap/>
            <w:vAlign w:val="center"/>
          </w:tcPr>
          <w:p w14:paraId="5DE32C57">
            <w:pPr>
              <w:widowControl/>
              <w:jc w:val="left"/>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　</w:t>
            </w:r>
          </w:p>
        </w:tc>
      </w:tr>
      <w:tr w14:paraId="4B58D37C">
        <w:tblPrEx>
          <w:tblCellMar>
            <w:top w:w="0" w:type="dxa"/>
            <w:left w:w="108" w:type="dxa"/>
            <w:bottom w:w="0" w:type="dxa"/>
            <w:right w:w="108" w:type="dxa"/>
          </w:tblCellMar>
        </w:tblPrEx>
        <w:trPr>
          <w:trHeight w:val="540" w:hRule="atLeast"/>
          <w:jc w:val="center"/>
        </w:trPr>
        <w:tc>
          <w:tcPr>
            <w:tcW w:w="748" w:type="dxa"/>
            <w:tcBorders>
              <w:top w:val="nil"/>
              <w:left w:val="single" w:color="auto" w:sz="4" w:space="0"/>
              <w:bottom w:val="nil"/>
              <w:right w:val="single" w:color="auto" w:sz="4" w:space="0"/>
            </w:tcBorders>
            <w:shd w:val="clear" w:color="auto" w:fill="auto"/>
            <w:noWrap/>
            <w:vAlign w:val="center"/>
          </w:tcPr>
          <w:p w14:paraId="6749BCE5">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11</w:t>
            </w:r>
          </w:p>
        </w:tc>
        <w:tc>
          <w:tcPr>
            <w:tcW w:w="4083" w:type="dxa"/>
            <w:tcBorders>
              <w:top w:val="nil"/>
              <w:left w:val="single" w:color="auto" w:sz="4" w:space="0"/>
              <w:bottom w:val="single" w:color="auto" w:sz="4" w:space="0"/>
              <w:right w:val="nil"/>
            </w:tcBorders>
            <w:shd w:val="clear" w:color="000000" w:fill="FFFFFF"/>
            <w:vAlign w:val="center"/>
          </w:tcPr>
          <w:p w14:paraId="6235EA0E">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低压电缆WDZB-YJY-4*50+1*25</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08471CBD">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米</w:t>
            </w:r>
          </w:p>
        </w:tc>
        <w:tc>
          <w:tcPr>
            <w:tcW w:w="1683" w:type="dxa"/>
            <w:tcBorders>
              <w:top w:val="nil"/>
              <w:left w:val="nil"/>
              <w:bottom w:val="single" w:color="auto" w:sz="4" w:space="0"/>
              <w:right w:val="single" w:color="auto" w:sz="4" w:space="0"/>
            </w:tcBorders>
            <w:shd w:val="clear" w:color="000000" w:fill="FFFFFF"/>
            <w:noWrap/>
            <w:vAlign w:val="center"/>
          </w:tcPr>
          <w:p w14:paraId="204A63E4">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34</w:t>
            </w:r>
          </w:p>
        </w:tc>
        <w:tc>
          <w:tcPr>
            <w:tcW w:w="2267" w:type="dxa"/>
            <w:tcBorders>
              <w:top w:val="nil"/>
              <w:left w:val="nil"/>
              <w:bottom w:val="single" w:color="auto" w:sz="4" w:space="0"/>
              <w:right w:val="single" w:color="auto" w:sz="4" w:space="0"/>
            </w:tcBorders>
            <w:shd w:val="clear" w:color="000000" w:fill="FFFFFF"/>
            <w:noWrap/>
            <w:vAlign w:val="center"/>
          </w:tcPr>
          <w:p w14:paraId="53DF16DC">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514BBFE6">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noWrap/>
            <w:vAlign w:val="center"/>
          </w:tcPr>
          <w:p w14:paraId="0F4C6D23">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45E88D57">
        <w:tblPrEx>
          <w:tblCellMar>
            <w:top w:w="0" w:type="dxa"/>
            <w:left w:w="108" w:type="dxa"/>
            <w:bottom w:w="0" w:type="dxa"/>
            <w:right w:w="108" w:type="dxa"/>
          </w:tblCellMar>
        </w:tblPrEx>
        <w:trPr>
          <w:trHeight w:val="540"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0FD00">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12</w:t>
            </w:r>
          </w:p>
        </w:tc>
        <w:tc>
          <w:tcPr>
            <w:tcW w:w="4083" w:type="dxa"/>
            <w:tcBorders>
              <w:top w:val="nil"/>
              <w:left w:val="single" w:color="auto" w:sz="4" w:space="0"/>
              <w:bottom w:val="single" w:color="auto" w:sz="4" w:space="0"/>
              <w:right w:val="nil"/>
            </w:tcBorders>
            <w:shd w:val="clear" w:color="000000" w:fill="FFFFFF"/>
            <w:vAlign w:val="center"/>
          </w:tcPr>
          <w:p w14:paraId="1BBA9E43">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低压电缆WDZB-YJY-4*25+1*16</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036A3433">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米</w:t>
            </w:r>
          </w:p>
        </w:tc>
        <w:tc>
          <w:tcPr>
            <w:tcW w:w="1683" w:type="dxa"/>
            <w:tcBorders>
              <w:top w:val="nil"/>
              <w:left w:val="nil"/>
              <w:bottom w:val="single" w:color="auto" w:sz="4" w:space="0"/>
              <w:right w:val="single" w:color="auto" w:sz="4" w:space="0"/>
            </w:tcBorders>
            <w:shd w:val="clear" w:color="000000" w:fill="FFFFFF"/>
            <w:noWrap/>
            <w:vAlign w:val="center"/>
          </w:tcPr>
          <w:p w14:paraId="6A08C26C">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21</w:t>
            </w:r>
          </w:p>
        </w:tc>
        <w:tc>
          <w:tcPr>
            <w:tcW w:w="2267" w:type="dxa"/>
            <w:tcBorders>
              <w:top w:val="nil"/>
              <w:left w:val="nil"/>
              <w:bottom w:val="single" w:color="auto" w:sz="4" w:space="0"/>
              <w:right w:val="single" w:color="auto" w:sz="4" w:space="0"/>
            </w:tcBorders>
            <w:shd w:val="clear" w:color="000000" w:fill="FFFFFF"/>
            <w:noWrap/>
            <w:vAlign w:val="center"/>
          </w:tcPr>
          <w:p w14:paraId="0624E976">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62539D50">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noWrap/>
            <w:vAlign w:val="center"/>
          </w:tcPr>
          <w:p w14:paraId="1AE69DD5">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58904427">
        <w:tblPrEx>
          <w:tblCellMar>
            <w:top w:w="0" w:type="dxa"/>
            <w:left w:w="108" w:type="dxa"/>
            <w:bottom w:w="0" w:type="dxa"/>
            <w:right w:w="108" w:type="dxa"/>
          </w:tblCellMar>
        </w:tblPrEx>
        <w:trPr>
          <w:trHeight w:val="540" w:hRule="atLeast"/>
          <w:jc w:val="center"/>
        </w:trPr>
        <w:tc>
          <w:tcPr>
            <w:tcW w:w="748" w:type="dxa"/>
            <w:tcBorders>
              <w:top w:val="nil"/>
              <w:left w:val="single" w:color="auto" w:sz="4" w:space="0"/>
              <w:bottom w:val="single" w:color="auto" w:sz="4" w:space="0"/>
              <w:right w:val="single" w:color="auto" w:sz="4" w:space="0"/>
            </w:tcBorders>
            <w:shd w:val="clear" w:color="auto" w:fill="auto"/>
            <w:noWrap/>
            <w:vAlign w:val="center"/>
          </w:tcPr>
          <w:p w14:paraId="0E8978BE">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13</w:t>
            </w:r>
          </w:p>
        </w:tc>
        <w:tc>
          <w:tcPr>
            <w:tcW w:w="4083" w:type="dxa"/>
            <w:tcBorders>
              <w:top w:val="nil"/>
              <w:left w:val="single" w:color="auto" w:sz="4" w:space="0"/>
              <w:bottom w:val="single" w:color="auto" w:sz="4" w:space="0"/>
              <w:right w:val="nil"/>
            </w:tcBorders>
            <w:shd w:val="clear" w:color="000000" w:fill="FFFFFF"/>
            <w:vAlign w:val="center"/>
          </w:tcPr>
          <w:p w14:paraId="366AF31D">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低压电缆WDZB-YJY-5*16</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5A1D6740">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米</w:t>
            </w:r>
          </w:p>
        </w:tc>
        <w:tc>
          <w:tcPr>
            <w:tcW w:w="1683" w:type="dxa"/>
            <w:tcBorders>
              <w:top w:val="nil"/>
              <w:left w:val="nil"/>
              <w:bottom w:val="single" w:color="auto" w:sz="4" w:space="0"/>
              <w:right w:val="single" w:color="auto" w:sz="4" w:space="0"/>
            </w:tcBorders>
            <w:shd w:val="clear" w:color="000000" w:fill="FFFFFF"/>
            <w:noWrap/>
            <w:vAlign w:val="center"/>
          </w:tcPr>
          <w:p w14:paraId="0C5A4321">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29</w:t>
            </w:r>
          </w:p>
        </w:tc>
        <w:tc>
          <w:tcPr>
            <w:tcW w:w="2267" w:type="dxa"/>
            <w:tcBorders>
              <w:top w:val="nil"/>
              <w:left w:val="nil"/>
              <w:bottom w:val="single" w:color="auto" w:sz="4" w:space="0"/>
              <w:right w:val="single" w:color="auto" w:sz="4" w:space="0"/>
            </w:tcBorders>
            <w:shd w:val="clear" w:color="000000" w:fill="FFFFFF"/>
            <w:noWrap/>
            <w:vAlign w:val="center"/>
          </w:tcPr>
          <w:p w14:paraId="457B1816">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33D946F0">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noWrap/>
            <w:vAlign w:val="center"/>
          </w:tcPr>
          <w:p w14:paraId="0AA3DC35">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432D8770">
        <w:tblPrEx>
          <w:tblCellMar>
            <w:top w:w="0" w:type="dxa"/>
            <w:left w:w="108" w:type="dxa"/>
            <w:bottom w:w="0" w:type="dxa"/>
            <w:right w:w="108" w:type="dxa"/>
          </w:tblCellMar>
        </w:tblPrEx>
        <w:trPr>
          <w:trHeight w:val="540" w:hRule="atLeast"/>
          <w:jc w:val="center"/>
        </w:trPr>
        <w:tc>
          <w:tcPr>
            <w:tcW w:w="748" w:type="dxa"/>
            <w:tcBorders>
              <w:top w:val="nil"/>
              <w:left w:val="single" w:color="auto" w:sz="4" w:space="0"/>
              <w:bottom w:val="single" w:color="auto" w:sz="4" w:space="0"/>
              <w:right w:val="single" w:color="auto" w:sz="4" w:space="0"/>
            </w:tcBorders>
            <w:shd w:val="clear" w:color="auto" w:fill="auto"/>
            <w:noWrap/>
            <w:vAlign w:val="center"/>
          </w:tcPr>
          <w:p w14:paraId="6D7FB414">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14</w:t>
            </w:r>
          </w:p>
        </w:tc>
        <w:tc>
          <w:tcPr>
            <w:tcW w:w="4083" w:type="dxa"/>
            <w:tcBorders>
              <w:top w:val="nil"/>
              <w:left w:val="single" w:color="auto" w:sz="4" w:space="0"/>
              <w:bottom w:val="single" w:color="auto" w:sz="4" w:space="0"/>
              <w:right w:val="nil"/>
            </w:tcBorders>
            <w:shd w:val="clear" w:color="000000" w:fill="FFFFFF"/>
            <w:vAlign w:val="center"/>
          </w:tcPr>
          <w:p w14:paraId="4B283D2C">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低压电缆WDZB-YJY-5*6</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2857938B">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米</w:t>
            </w:r>
          </w:p>
        </w:tc>
        <w:tc>
          <w:tcPr>
            <w:tcW w:w="1683" w:type="dxa"/>
            <w:tcBorders>
              <w:top w:val="nil"/>
              <w:left w:val="nil"/>
              <w:bottom w:val="single" w:color="auto" w:sz="4" w:space="0"/>
              <w:right w:val="single" w:color="auto" w:sz="4" w:space="0"/>
            </w:tcBorders>
            <w:shd w:val="clear" w:color="000000" w:fill="FFFFFF"/>
            <w:noWrap/>
            <w:vAlign w:val="center"/>
          </w:tcPr>
          <w:p w14:paraId="4569001E">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4</w:t>
            </w:r>
          </w:p>
        </w:tc>
        <w:tc>
          <w:tcPr>
            <w:tcW w:w="2267" w:type="dxa"/>
            <w:tcBorders>
              <w:top w:val="nil"/>
              <w:left w:val="nil"/>
              <w:bottom w:val="single" w:color="auto" w:sz="4" w:space="0"/>
              <w:right w:val="single" w:color="auto" w:sz="4" w:space="0"/>
            </w:tcBorders>
            <w:shd w:val="clear" w:color="000000" w:fill="FFFFFF"/>
            <w:noWrap/>
            <w:vAlign w:val="center"/>
          </w:tcPr>
          <w:p w14:paraId="7FCA5A87">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1674DAEE">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noWrap/>
            <w:vAlign w:val="center"/>
          </w:tcPr>
          <w:p w14:paraId="1F041B27">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2DB49289">
        <w:tblPrEx>
          <w:tblCellMar>
            <w:top w:w="0" w:type="dxa"/>
            <w:left w:w="108" w:type="dxa"/>
            <w:bottom w:w="0" w:type="dxa"/>
            <w:right w:w="108" w:type="dxa"/>
          </w:tblCellMar>
        </w:tblPrEx>
        <w:trPr>
          <w:trHeight w:val="540" w:hRule="atLeast"/>
          <w:jc w:val="center"/>
        </w:trPr>
        <w:tc>
          <w:tcPr>
            <w:tcW w:w="748" w:type="dxa"/>
            <w:tcBorders>
              <w:top w:val="nil"/>
              <w:left w:val="single" w:color="auto" w:sz="4" w:space="0"/>
              <w:bottom w:val="single" w:color="auto" w:sz="4" w:space="0"/>
              <w:right w:val="single" w:color="auto" w:sz="4" w:space="0"/>
            </w:tcBorders>
            <w:shd w:val="clear" w:color="auto" w:fill="auto"/>
            <w:noWrap/>
            <w:vAlign w:val="center"/>
          </w:tcPr>
          <w:p w14:paraId="576E7D47">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15</w:t>
            </w:r>
          </w:p>
        </w:tc>
        <w:tc>
          <w:tcPr>
            <w:tcW w:w="4083" w:type="dxa"/>
            <w:tcBorders>
              <w:top w:val="nil"/>
              <w:left w:val="nil"/>
              <w:bottom w:val="single" w:color="auto" w:sz="4" w:space="0"/>
              <w:right w:val="nil"/>
            </w:tcBorders>
            <w:shd w:val="clear" w:color="000000" w:fill="FFFFFF"/>
            <w:vAlign w:val="center"/>
          </w:tcPr>
          <w:p w14:paraId="72265551">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高压设备基础</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5D108CB6">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台</w:t>
            </w:r>
          </w:p>
        </w:tc>
        <w:tc>
          <w:tcPr>
            <w:tcW w:w="1683" w:type="dxa"/>
            <w:tcBorders>
              <w:top w:val="nil"/>
              <w:left w:val="nil"/>
              <w:bottom w:val="single" w:color="auto" w:sz="4" w:space="0"/>
              <w:right w:val="single" w:color="auto" w:sz="4" w:space="0"/>
            </w:tcBorders>
            <w:shd w:val="clear" w:color="000000" w:fill="FFFFFF"/>
            <w:noWrap/>
            <w:vAlign w:val="center"/>
          </w:tcPr>
          <w:p w14:paraId="1BCC759A">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5</w:t>
            </w:r>
          </w:p>
        </w:tc>
        <w:tc>
          <w:tcPr>
            <w:tcW w:w="2267" w:type="dxa"/>
            <w:tcBorders>
              <w:top w:val="nil"/>
              <w:left w:val="nil"/>
              <w:bottom w:val="single" w:color="auto" w:sz="4" w:space="0"/>
              <w:right w:val="single" w:color="auto" w:sz="4" w:space="0"/>
            </w:tcBorders>
            <w:shd w:val="clear" w:color="000000" w:fill="FFFFFF"/>
            <w:noWrap/>
            <w:vAlign w:val="center"/>
          </w:tcPr>
          <w:p w14:paraId="091250D8">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5A7C1A55">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noWrap/>
            <w:vAlign w:val="center"/>
          </w:tcPr>
          <w:p w14:paraId="73799EA5">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231EC7C2">
        <w:tblPrEx>
          <w:tblCellMar>
            <w:top w:w="0" w:type="dxa"/>
            <w:left w:w="108" w:type="dxa"/>
            <w:bottom w:w="0" w:type="dxa"/>
            <w:right w:w="108" w:type="dxa"/>
          </w:tblCellMar>
        </w:tblPrEx>
        <w:trPr>
          <w:trHeight w:val="540" w:hRule="atLeast"/>
          <w:jc w:val="center"/>
        </w:trPr>
        <w:tc>
          <w:tcPr>
            <w:tcW w:w="748" w:type="dxa"/>
            <w:tcBorders>
              <w:top w:val="nil"/>
              <w:left w:val="single" w:color="auto" w:sz="4" w:space="0"/>
              <w:bottom w:val="single" w:color="auto" w:sz="4" w:space="0"/>
              <w:right w:val="single" w:color="auto" w:sz="4" w:space="0"/>
            </w:tcBorders>
            <w:shd w:val="clear" w:color="auto" w:fill="auto"/>
            <w:noWrap/>
            <w:vAlign w:val="center"/>
          </w:tcPr>
          <w:p w14:paraId="4D8B04AB">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16</w:t>
            </w:r>
          </w:p>
        </w:tc>
        <w:tc>
          <w:tcPr>
            <w:tcW w:w="4083" w:type="dxa"/>
            <w:tcBorders>
              <w:top w:val="single" w:color="auto" w:sz="4" w:space="0"/>
              <w:left w:val="single" w:color="auto" w:sz="4" w:space="0"/>
              <w:bottom w:val="single" w:color="auto" w:sz="4" w:space="0"/>
              <w:right w:val="nil"/>
            </w:tcBorders>
            <w:shd w:val="clear" w:color="000000" w:fill="FFFFFF"/>
            <w:vAlign w:val="center"/>
          </w:tcPr>
          <w:p w14:paraId="2721E61A">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低压电缆头150-240</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58769969">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套</w:t>
            </w:r>
          </w:p>
        </w:tc>
        <w:tc>
          <w:tcPr>
            <w:tcW w:w="1683" w:type="dxa"/>
            <w:tcBorders>
              <w:top w:val="nil"/>
              <w:left w:val="nil"/>
              <w:bottom w:val="single" w:color="auto" w:sz="4" w:space="0"/>
              <w:right w:val="single" w:color="auto" w:sz="4" w:space="0"/>
            </w:tcBorders>
            <w:shd w:val="clear" w:color="000000" w:fill="FFFFFF"/>
            <w:noWrap/>
            <w:vAlign w:val="center"/>
          </w:tcPr>
          <w:p w14:paraId="66E27CD3">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12</w:t>
            </w:r>
          </w:p>
        </w:tc>
        <w:tc>
          <w:tcPr>
            <w:tcW w:w="2267" w:type="dxa"/>
            <w:tcBorders>
              <w:top w:val="nil"/>
              <w:left w:val="nil"/>
              <w:bottom w:val="single" w:color="auto" w:sz="4" w:space="0"/>
              <w:right w:val="single" w:color="auto" w:sz="4" w:space="0"/>
            </w:tcBorders>
            <w:shd w:val="clear" w:color="000000" w:fill="FFFFFF"/>
            <w:noWrap/>
            <w:vAlign w:val="center"/>
          </w:tcPr>
          <w:p w14:paraId="73866B69">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0E3FEECE">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noWrap/>
            <w:vAlign w:val="center"/>
          </w:tcPr>
          <w:p w14:paraId="54C9BE8C">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4F0F9A6F">
        <w:tblPrEx>
          <w:tblCellMar>
            <w:top w:w="0" w:type="dxa"/>
            <w:left w:w="108" w:type="dxa"/>
            <w:bottom w:w="0" w:type="dxa"/>
            <w:right w:w="108" w:type="dxa"/>
          </w:tblCellMar>
        </w:tblPrEx>
        <w:trPr>
          <w:trHeight w:val="540" w:hRule="atLeast"/>
          <w:jc w:val="center"/>
        </w:trPr>
        <w:tc>
          <w:tcPr>
            <w:tcW w:w="748" w:type="dxa"/>
            <w:tcBorders>
              <w:top w:val="nil"/>
              <w:left w:val="single" w:color="auto" w:sz="4" w:space="0"/>
              <w:bottom w:val="single" w:color="auto" w:sz="4" w:space="0"/>
              <w:right w:val="single" w:color="auto" w:sz="4" w:space="0"/>
            </w:tcBorders>
            <w:shd w:val="clear" w:color="auto" w:fill="auto"/>
            <w:noWrap/>
            <w:vAlign w:val="center"/>
          </w:tcPr>
          <w:p w14:paraId="7881B40F">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17</w:t>
            </w:r>
          </w:p>
        </w:tc>
        <w:tc>
          <w:tcPr>
            <w:tcW w:w="4083" w:type="dxa"/>
            <w:tcBorders>
              <w:top w:val="nil"/>
              <w:left w:val="single" w:color="auto" w:sz="4" w:space="0"/>
              <w:bottom w:val="single" w:color="auto" w:sz="4" w:space="0"/>
              <w:right w:val="nil"/>
            </w:tcBorders>
            <w:shd w:val="clear" w:color="000000" w:fill="FFFFFF"/>
            <w:vAlign w:val="center"/>
          </w:tcPr>
          <w:p w14:paraId="33E7F60D">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低压电缆头25-50</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5044827D">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套</w:t>
            </w:r>
          </w:p>
        </w:tc>
        <w:tc>
          <w:tcPr>
            <w:tcW w:w="1683" w:type="dxa"/>
            <w:tcBorders>
              <w:top w:val="nil"/>
              <w:left w:val="nil"/>
              <w:bottom w:val="single" w:color="auto" w:sz="4" w:space="0"/>
              <w:right w:val="single" w:color="auto" w:sz="4" w:space="0"/>
            </w:tcBorders>
            <w:shd w:val="clear" w:color="000000" w:fill="FFFFFF"/>
            <w:noWrap/>
            <w:vAlign w:val="center"/>
          </w:tcPr>
          <w:p w14:paraId="6A4D0FF7">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8</w:t>
            </w:r>
          </w:p>
        </w:tc>
        <w:tc>
          <w:tcPr>
            <w:tcW w:w="2267" w:type="dxa"/>
            <w:tcBorders>
              <w:top w:val="nil"/>
              <w:left w:val="nil"/>
              <w:bottom w:val="single" w:color="auto" w:sz="4" w:space="0"/>
              <w:right w:val="single" w:color="auto" w:sz="4" w:space="0"/>
            </w:tcBorders>
            <w:shd w:val="clear" w:color="000000" w:fill="FFFFFF"/>
            <w:noWrap/>
            <w:vAlign w:val="center"/>
          </w:tcPr>
          <w:p w14:paraId="63602A6A">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64108CE8">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noWrap/>
            <w:vAlign w:val="center"/>
          </w:tcPr>
          <w:p w14:paraId="5C567B3E">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4DDF4C52">
        <w:tblPrEx>
          <w:tblCellMar>
            <w:top w:w="0" w:type="dxa"/>
            <w:left w:w="108" w:type="dxa"/>
            <w:bottom w:w="0" w:type="dxa"/>
            <w:right w:w="108" w:type="dxa"/>
          </w:tblCellMar>
        </w:tblPrEx>
        <w:trPr>
          <w:trHeight w:val="540" w:hRule="atLeast"/>
          <w:jc w:val="center"/>
        </w:trPr>
        <w:tc>
          <w:tcPr>
            <w:tcW w:w="748" w:type="dxa"/>
            <w:tcBorders>
              <w:top w:val="nil"/>
              <w:left w:val="single" w:color="auto" w:sz="4" w:space="0"/>
              <w:bottom w:val="nil"/>
              <w:right w:val="single" w:color="auto" w:sz="4" w:space="0"/>
            </w:tcBorders>
            <w:shd w:val="clear" w:color="auto" w:fill="auto"/>
            <w:noWrap/>
            <w:vAlign w:val="center"/>
          </w:tcPr>
          <w:p w14:paraId="13C6E3FE">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18</w:t>
            </w:r>
          </w:p>
        </w:tc>
        <w:tc>
          <w:tcPr>
            <w:tcW w:w="4083" w:type="dxa"/>
            <w:tcBorders>
              <w:top w:val="nil"/>
              <w:left w:val="single" w:color="auto" w:sz="4" w:space="0"/>
              <w:bottom w:val="single" w:color="auto" w:sz="4" w:space="0"/>
              <w:right w:val="nil"/>
            </w:tcBorders>
            <w:shd w:val="clear" w:color="000000" w:fill="FFFFFF"/>
            <w:vAlign w:val="center"/>
          </w:tcPr>
          <w:p w14:paraId="542D7B15">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低压电缆头6-16</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1AA4069A">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套</w:t>
            </w:r>
          </w:p>
        </w:tc>
        <w:tc>
          <w:tcPr>
            <w:tcW w:w="1683" w:type="dxa"/>
            <w:tcBorders>
              <w:top w:val="nil"/>
              <w:left w:val="nil"/>
              <w:bottom w:val="single" w:color="auto" w:sz="4" w:space="0"/>
              <w:right w:val="single" w:color="auto" w:sz="4" w:space="0"/>
            </w:tcBorders>
            <w:shd w:val="clear" w:color="000000" w:fill="FFFFFF"/>
            <w:noWrap/>
            <w:vAlign w:val="center"/>
          </w:tcPr>
          <w:p w14:paraId="6BD9289F">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10</w:t>
            </w:r>
          </w:p>
        </w:tc>
        <w:tc>
          <w:tcPr>
            <w:tcW w:w="2267" w:type="dxa"/>
            <w:tcBorders>
              <w:top w:val="nil"/>
              <w:left w:val="nil"/>
              <w:bottom w:val="single" w:color="auto" w:sz="4" w:space="0"/>
              <w:right w:val="single" w:color="auto" w:sz="4" w:space="0"/>
            </w:tcBorders>
            <w:shd w:val="clear" w:color="000000" w:fill="FFFFFF"/>
            <w:noWrap/>
            <w:vAlign w:val="center"/>
          </w:tcPr>
          <w:p w14:paraId="0C75BA82">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1FDC0877">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noWrap/>
            <w:vAlign w:val="center"/>
          </w:tcPr>
          <w:p w14:paraId="35089242">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44F50445">
        <w:tblPrEx>
          <w:tblCellMar>
            <w:top w:w="0" w:type="dxa"/>
            <w:left w:w="108" w:type="dxa"/>
            <w:bottom w:w="0" w:type="dxa"/>
            <w:right w:w="108" w:type="dxa"/>
          </w:tblCellMar>
        </w:tblPrEx>
        <w:trPr>
          <w:trHeight w:val="540"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C452E">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19</w:t>
            </w:r>
          </w:p>
        </w:tc>
        <w:tc>
          <w:tcPr>
            <w:tcW w:w="4083" w:type="dxa"/>
            <w:tcBorders>
              <w:top w:val="nil"/>
              <w:left w:val="nil"/>
              <w:bottom w:val="single" w:color="auto" w:sz="4" w:space="0"/>
              <w:right w:val="nil"/>
            </w:tcBorders>
            <w:shd w:val="clear" w:color="000000" w:fill="FFFFFF"/>
            <w:vAlign w:val="center"/>
          </w:tcPr>
          <w:p w14:paraId="5B0AD3F9">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低压中间头</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330C5844">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套</w:t>
            </w:r>
          </w:p>
        </w:tc>
        <w:tc>
          <w:tcPr>
            <w:tcW w:w="1683" w:type="dxa"/>
            <w:tcBorders>
              <w:top w:val="nil"/>
              <w:left w:val="nil"/>
              <w:bottom w:val="single" w:color="auto" w:sz="4" w:space="0"/>
              <w:right w:val="single" w:color="auto" w:sz="4" w:space="0"/>
            </w:tcBorders>
            <w:shd w:val="clear" w:color="000000" w:fill="FFFFFF"/>
            <w:noWrap/>
            <w:vAlign w:val="center"/>
          </w:tcPr>
          <w:p w14:paraId="6B7B3737">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13</w:t>
            </w:r>
          </w:p>
        </w:tc>
        <w:tc>
          <w:tcPr>
            <w:tcW w:w="2267" w:type="dxa"/>
            <w:tcBorders>
              <w:top w:val="nil"/>
              <w:left w:val="nil"/>
              <w:bottom w:val="single" w:color="auto" w:sz="4" w:space="0"/>
              <w:right w:val="single" w:color="auto" w:sz="4" w:space="0"/>
            </w:tcBorders>
            <w:shd w:val="clear" w:color="000000" w:fill="FFFFFF"/>
            <w:noWrap/>
            <w:vAlign w:val="center"/>
          </w:tcPr>
          <w:p w14:paraId="4BDA02AC">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47538743">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noWrap/>
            <w:vAlign w:val="center"/>
          </w:tcPr>
          <w:p w14:paraId="6193D68F">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2311BA67">
        <w:tblPrEx>
          <w:tblCellMar>
            <w:top w:w="0" w:type="dxa"/>
            <w:left w:w="108" w:type="dxa"/>
            <w:bottom w:w="0" w:type="dxa"/>
            <w:right w:w="108" w:type="dxa"/>
          </w:tblCellMar>
        </w:tblPrEx>
        <w:trPr>
          <w:trHeight w:val="540" w:hRule="atLeast"/>
          <w:jc w:val="center"/>
        </w:trPr>
        <w:tc>
          <w:tcPr>
            <w:tcW w:w="748" w:type="dxa"/>
            <w:tcBorders>
              <w:top w:val="nil"/>
              <w:left w:val="single" w:color="auto" w:sz="4" w:space="0"/>
              <w:bottom w:val="single" w:color="auto" w:sz="4" w:space="0"/>
              <w:right w:val="single" w:color="auto" w:sz="4" w:space="0"/>
            </w:tcBorders>
            <w:shd w:val="clear" w:color="auto" w:fill="auto"/>
            <w:noWrap/>
            <w:vAlign w:val="center"/>
          </w:tcPr>
          <w:p w14:paraId="3B2B4FF0">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20</w:t>
            </w:r>
          </w:p>
        </w:tc>
        <w:tc>
          <w:tcPr>
            <w:tcW w:w="4083" w:type="dxa"/>
            <w:tcBorders>
              <w:top w:val="nil"/>
              <w:left w:val="nil"/>
              <w:bottom w:val="single" w:color="auto" w:sz="4" w:space="0"/>
              <w:right w:val="nil"/>
            </w:tcBorders>
            <w:shd w:val="clear" w:color="000000" w:fill="FFFFFF"/>
            <w:vAlign w:val="center"/>
          </w:tcPr>
          <w:p w14:paraId="328A9BF7">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电缆桥架300*150</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3D731BAE">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米</w:t>
            </w:r>
          </w:p>
        </w:tc>
        <w:tc>
          <w:tcPr>
            <w:tcW w:w="1683" w:type="dxa"/>
            <w:tcBorders>
              <w:top w:val="nil"/>
              <w:left w:val="nil"/>
              <w:bottom w:val="single" w:color="auto" w:sz="4" w:space="0"/>
              <w:right w:val="single" w:color="auto" w:sz="4" w:space="0"/>
            </w:tcBorders>
            <w:shd w:val="clear" w:color="000000" w:fill="FFFFFF"/>
            <w:noWrap/>
            <w:vAlign w:val="center"/>
          </w:tcPr>
          <w:p w14:paraId="1F3D3D69">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20</w:t>
            </w:r>
          </w:p>
        </w:tc>
        <w:tc>
          <w:tcPr>
            <w:tcW w:w="2267" w:type="dxa"/>
            <w:tcBorders>
              <w:top w:val="nil"/>
              <w:left w:val="nil"/>
              <w:bottom w:val="single" w:color="auto" w:sz="4" w:space="0"/>
              <w:right w:val="single" w:color="auto" w:sz="4" w:space="0"/>
            </w:tcBorders>
            <w:shd w:val="clear" w:color="000000" w:fill="FFFFFF"/>
            <w:noWrap/>
            <w:vAlign w:val="center"/>
          </w:tcPr>
          <w:p w14:paraId="3C0F1AD5">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050A1CEB">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noWrap/>
            <w:vAlign w:val="center"/>
          </w:tcPr>
          <w:p w14:paraId="69EAE726">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49B03BCC">
        <w:tblPrEx>
          <w:tblCellMar>
            <w:top w:w="0" w:type="dxa"/>
            <w:left w:w="108" w:type="dxa"/>
            <w:bottom w:w="0" w:type="dxa"/>
            <w:right w:w="108" w:type="dxa"/>
          </w:tblCellMar>
        </w:tblPrEx>
        <w:trPr>
          <w:trHeight w:val="540" w:hRule="atLeast"/>
          <w:jc w:val="center"/>
        </w:trPr>
        <w:tc>
          <w:tcPr>
            <w:tcW w:w="748" w:type="dxa"/>
            <w:tcBorders>
              <w:top w:val="nil"/>
              <w:left w:val="single" w:color="auto" w:sz="4" w:space="0"/>
              <w:bottom w:val="single" w:color="auto" w:sz="4" w:space="0"/>
              <w:right w:val="single" w:color="auto" w:sz="4" w:space="0"/>
            </w:tcBorders>
            <w:shd w:val="clear" w:color="auto" w:fill="auto"/>
            <w:noWrap/>
            <w:vAlign w:val="center"/>
          </w:tcPr>
          <w:p w14:paraId="05C74011">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21</w:t>
            </w:r>
          </w:p>
        </w:tc>
        <w:tc>
          <w:tcPr>
            <w:tcW w:w="4083" w:type="dxa"/>
            <w:tcBorders>
              <w:top w:val="nil"/>
              <w:left w:val="nil"/>
              <w:bottom w:val="single" w:color="auto" w:sz="4" w:space="0"/>
              <w:right w:val="nil"/>
            </w:tcBorders>
            <w:shd w:val="clear" w:color="000000" w:fill="FFFFFF"/>
            <w:vAlign w:val="center"/>
          </w:tcPr>
          <w:p w14:paraId="76601C61">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调试费用（含CT/PT/保护试验)</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10CB44EF">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项</w:t>
            </w:r>
          </w:p>
        </w:tc>
        <w:tc>
          <w:tcPr>
            <w:tcW w:w="1683" w:type="dxa"/>
            <w:tcBorders>
              <w:top w:val="nil"/>
              <w:left w:val="nil"/>
              <w:bottom w:val="single" w:color="auto" w:sz="4" w:space="0"/>
              <w:right w:val="single" w:color="auto" w:sz="4" w:space="0"/>
            </w:tcBorders>
            <w:shd w:val="clear" w:color="000000" w:fill="FFFFFF"/>
            <w:noWrap/>
            <w:vAlign w:val="center"/>
          </w:tcPr>
          <w:p w14:paraId="5EE98E9A">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1</w:t>
            </w:r>
          </w:p>
        </w:tc>
        <w:tc>
          <w:tcPr>
            <w:tcW w:w="2267" w:type="dxa"/>
            <w:tcBorders>
              <w:top w:val="nil"/>
              <w:left w:val="nil"/>
              <w:bottom w:val="single" w:color="auto" w:sz="4" w:space="0"/>
              <w:right w:val="single" w:color="auto" w:sz="4" w:space="0"/>
            </w:tcBorders>
            <w:shd w:val="clear" w:color="000000" w:fill="FFFFFF"/>
            <w:noWrap/>
            <w:vAlign w:val="center"/>
          </w:tcPr>
          <w:p w14:paraId="07B267FA">
            <w:pPr>
              <w:widowControl/>
              <w:jc w:val="center"/>
              <w:rPr>
                <w:rFonts w:ascii="Times New Roman" w:hAnsi="Times New Roman" w:eastAsia="宋体" w:cs="Times New Roman"/>
                <w:kern w:val="0"/>
                <w:sz w:val="24"/>
                <w:szCs w:val="22"/>
              </w:rPr>
            </w:pPr>
          </w:p>
        </w:tc>
        <w:tc>
          <w:tcPr>
            <w:tcW w:w="3352" w:type="dxa"/>
            <w:tcBorders>
              <w:top w:val="nil"/>
              <w:left w:val="nil"/>
              <w:bottom w:val="single" w:color="auto" w:sz="4" w:space="0"/>
              <w:right w:val="single" w:color="auto" w:sz="4" w:space="0"/>
            </w:tcBorders>
            <w:noWrap/>
            <w:vAlign w:val="center"/>
          </w:tcPr>
          <w:p w14:paraId="57794041">
            <w:pPr>
              <w:widowControl/>
              <w:jc w:val="center"/>
              <w:rPr>
                <w:rFonts w:ascii="Times New Roman" w:hAnsi="Times New Roman" w:eastAsia="宋体" w:cs="Times New Roman"/>
                <w:kern w:val="0"/>
                <w:sz w:val="24"/>
                <w:szCs w:val="22"/>
              </w:rPr>
            </w:pPr>
          </w:p>
        </w:tc>
        <w:tc>
          <w:tcPr>
            <w:tcW w:w="1433" w:type="dxa"/>
            <w:tcBorders>
              <w:top w:val="nil"/>
              <w:left w:val="nil"/>
              <w:bottom w:val="single" w:color="auto" w:sz="4" w:space="0"/>
              <w:right w:val="single" w:color="auto" w:sz="4" w:space="0"/>
            </w:tcBorders>
            <w:noWrap/>
            <w:vAlign w:val="center"/>
          </w:tcPr>
          <w:p w14:paraId="4DED0212">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21AC7B9F">
        <w:tblPrEx>
          <w:tblCellMar>
            <w:top w:w="0" w:type="dxa"/>
            <w:left w:w="108" w:type="dxa"/>
            <w:bottom w:w="0" w:type="dxa"/>
            <w:right w:w="108" w:type="dxa"/>
          </w:tblCellMar>
        </w:tblPrEx>
        <w:trPr>
          <w:trHeight w:val="840" w:hRule="atLeast"/>
          <w:jc w:val="center"/>
        </w:trPr>
        <w:tc>
          <w:tcPr>
            <w:tcW w:w="748" w:type="dxa"/>
            <w:tcBorders>
              <w:top w:val="single" w:color="auto" w:sz="4" w:space="0"/>
              <w:left w:val="single" w:color="auto" w:sz="4" w:space="0"/>
              <w:bottom w:val="single" w:color="auto" w:sz="4" w:space="0"/>
              <w:right w:val="single" w:color="auto" w:sz="4" w:space="0"/>
            </w:tcBorders>
            <w:noWrap/>
            <w:vAlign w:val="center"/>
          </w:tcPr>
          <w:p w14:paraId="2E7CCD5A">
            <w:pPr>
              <w:widowControl/>
              <w:jc w:val="center"/>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c>
          <w:tcPr>
            <w:tcW w:w="4083" w:type="dxa"/>
            <w:tcBorders>
              <w:top w:val="single" w:color="auto" w:sz="4" w:space="0"/>
              <w:left w:val="nil"/>
              <w:bottom w:val="single" w:color="auto" w:sz="4" w:space="0"/>
              <w:right w:val="single" w:color="auto" w:sz="4" w:space="0"/>
            </w:tcBorders>
            <w:noWrap/>
            <w:vAlign w:val="center"/>
          </w:tcPr>
          <w:p w14:paraId="667C5124">
            <w:pPr>
              <w:widowControl/>
              <w:jc w:val="center"/>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总价（含税）</w:t>
            </w:r>
          </w:p>
        </w:tc>
        <w:tc>
          <w:tcPr>
            <w:tcW w:w="1134" w:type="dxa"/>
            <w:tcBorders>
              <w:top w:val="nil"/>
              <w:left w:val="nil"/>
              <w:bottom w:val="nil"/>
              <w:right w:val="single" w:color="auto" w:sz="4" w:space="0"/>
            </w:tcBorders>
            <w:noWrap/>
            <w:vAlign w:val="center"/>
          </w:tcPr>
          <w:p w14:paraId="0F0A1E3E">
            <w:pPr>
              <w:widowControl/>
              <w:jc w:val="center"/>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元</w:t>
            </w:r>
          </w:p>
        </w:tc>
        <w:tc>
          <w:tcPr>
            <w:tcW w:w="1683" w:type="dxa"/>
            <w:tcBorders>
              <w:top w:val="nil"/>
              <w:left w:val="nil"/>
              <w:bottom w:val="nil"/>
              <w:right w:val="single" w:color="auto" w:sz="4" w:space="0"/>
            </w:tcBorders>
            <w:noWrap/>
            <w:vAlign w:val="center"/>
          </w:tcPr>
          <w:p w14:paraId="75678D77">
            <w:pPr>
              <w:widowControl/>
              <w:jc w:val="right"/>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 xml:space="preserve"> </w:t>
            </w:r>
          </w:p>
        </w:tc>
        <w:tc>
          <w:tcPr>
            <w:tcW w:w="2267" w:type="dxa"/>
            <w:tcBorders>
              <w:top w:val="nil"/>
              <w:left w:val="nil"/>
              <w:bottom w:val="nil"/>
              <w:right w:val="single" w:color="auto" w:sz="4" w:space="0"/>
            </w:tcBorders>
            <w:noWrap/>
            <w:vAlign w:val="center"/>
          </w:tcPr>
          <w:p w14:paraId="65E822E2">
            <w:pPr>
              <w:widowControl/>
              <w:jc w:val="center"/>
              <w:rPr>
                <w:rFonts w:ascii="Times New Roman" w:hAnsi="Times New Roman" w:eastAsia="宋体" w:cs="Times New Roman"/>
                <w:b/>
                <w:bCs/>
                <w:kern w:val="0"/>
                <w:sz w:val="24"/>
                <w:szCs w:val="22"/>
              </w:rPr>
            </w:pPr>
          </w:p>
        </w:tc>
        <w:tc>
          <w:tcPr>
            <w:tcW w:w="3352" w:type="dxa"/>
            <w:tcBorders>
              <w:top w:val="nil"/>
              <w:left w:val="nil"/>
              <w:bottom w:val="nil"/>
              <w:right w:val="single" w:color="auto" w:sz="4" w:space="0"/>
            </w:tcBorders>
            <w:noWrap/>
            <w:vAlign w:val="center"/>
          </w:tcPr>
          <w:p w14:paraId="3DF9E874">
            <w:pPr>
              <w:widowControl/>
              <w:jc w:val="left"/>
              <w:rPr>
                <w:rFonts w:ascii="Times New Roman" w:hAnsi="Times New Roman" w:eastAsia="宋体" w:cs="Times New Roman"/>
                <w:b/>
                <w:bCs/>
                <w:kern w:val="0"/>
                <w:sz w:val="24"/>
                <w:szCs w:val="22"/>
              </w:rPr>
            </w:pPr>
          </w:p>
        </w:tc>
        <w:tc>
          <w:tcPr>
            <w:tcW w:w="1433" w:type="dxa"/>
            <w:tcBorders>
              <w:top w:val="nil"/>
              <w:left w:val="nil"/>
              <w:bottom w:val="nil"/>
              <w:right w:val="single" w:color="auto" w:sz="4" w:space="0"/>
            </w:tcBorders>
            <w:noWrap/>
            <w:vAlign w:val="center"/>
          </w:tcPr>
          <w:p w14:paraId="07B16178">
            <w:pPr>
              <w:widowControl/>
              <w:jc w:val="left"/>
              <w:rPr>
                <w:rFonts w:ascii="Times New Roman" w:hAnsi="Times New Roman" w:eastAsia="宋体" w:cs="Times New Roman"/>
                <w:kern w:val="0"/>
                <w:sz w:val="24"/>
                <w:szCs w:val="22"/>
              </w:rPr>
            </w:pPr>
            <w:r>
              <w:rPr>
                <w:rFonts w:ascii="Times New Roman" w:hAnsi="Times New Roman" w:eastAsia="宋体" w:cs="Times New Roman"/>
                <w:kern w:val="0"/>
                <w:sz w:val="24"/>
                <w:szCs w:val="22"/>
              </w:rPr>
              <w:t>　</w:t>
            </w:r>
          </w:p>
        </w:tc>
      </w:tr>
      <w:tr w14:paraId="747DFA3C">
        <w:tblPrEx>
          <w:tblCellMar>
            <w:top w:w="0" w:type="dxa"/>
            <w:left w:w="108" w:type="dxa"/>
            <w:bottom w:w="0" w:type="dxa"/>
            <w:right w:w="108" w:type="dxa"/>
          </w:tblCellMar>
        </w:tblPrEx>
        <w:trPr>
          <w:trHeight w:val="840" w:hRule="atLeast"/>
          <w:jc w:val="center"/>
        </w:trPr>
        <w:tc>
          <w:tcPr>
            <w:tcW w:w="14700" w:type="dxa"/>
            <w:gridSpan w:val="7"/>
            <w:tcBorders>
              <w:top w:val="single" w:color="auto" w:sz="4" w:space="0"/>
              <w:left w:val="single" w:color="auto" w:sz="4" w:space="0"/>
              <w:bottom w:val="single" w:color="auto" w:sz="4" w:space="0"/>
              <w:right w:val="single" w:color="auto" w:sz="4" w:space="0"/>
            </w:tcBorders>
            <w:noWrap/>
            <w:vAlign w:val="center"/>
          </w:tcPr>
          <w:p w14:paraId="05B7BA26">
            <w:pPr>
              <w:widowControl/>
              <w:jc w:val="center"/>
              <w:rPr>
                <w:rFonts w:ascii="Times New Roman" w:hAnsi="Times New Roman" w:eastAsia="宋体" w:cs="Times New Roman"/>
                <w:kern w:val="0"/>
                <w:sz w:val="24"/>
                <w:szCs w:val="22"/>
              </w:rPr>
            </w:pPr>
            <w:r>
              <w:rPr>
                <w:rFonts w:hint="eastAsia" w:ascii="方正楷体_GBK" w:hAnsi="方正楷体_GBK" w:eastAsia="方正楷体_GBK" w:cs="方正楷体_GBK"/>
                <w:b/>
                <w:bCs/>
                <w:kern w:val="0"/>
                <w:sz w:val="32"/>
                <w:szCs w:val="32"/>
              </w:rPr>
              <w:t>请投标方按照本章内容要求制作报价表</w:t>
            </w:r>
          </w:p>
        </w:tc>
      </w:tr>
    </w:tbl>
    <w:p w14:paraId="1DCA155D">
      <w:r>
        <w:br w:type="page"/>
      </w:r>
    </w:p>
    <w:p w14:paraId="58B355DE">
      <w:pPr>
        <w:widowControl w:val="0"/>
        <w:autoSpaceDE w:val="0"/>
        <w:snapToGrid w:val="0"/>
        <w:spacing w:line="300" w:lineRule="auto"/>
        <w:jc w:val="left"/>
        <w:rPr>
          <w:rFonts w:ascii="Times New Roman" w:hAnsi="Times New Roman" w:eastAsia="宋体" w:cs="Times New Roman"/>
          <w:b/>
          <w:bCs/>
          <w:kern w:val="2"/>
          <w:sz w:val="28"/>
          <w:szCs w:val="28"/>
          <w:lang w:val="en-US" w:eastAsia="zh-CN" w:bidi="ar-SA"/>
        </w:rPr>
      </w:pPr>
      <w:r>
        <w:rPr>
          <w:rFonts w:ascii="Times New Roman" w:hAnsi="Times New Roman" w:eastAsia="宋体" w:cs="Times New Roman"/>
          <w:b/>
          <w:bCs/>
          <w:kern w:val="2"/>
          <w:sz w:val="28"/>
          <w:szCs w:val="28"/>
          <w:lang w:val="en-US" w:eastAsia="zh-CN" w:bidi="ar-SA"/>
        </w:rPr>
        <w:t>施工设计图</w:t>
      </w:r>
    </w:p>
    <w:p w14:paraId="27C5B8EC">
      <w:r>
        <w:rPr>
          <w:rFonts w:ascii="Times New Roman" w:hAnsi="Times New Roman" w:cs="Times New Roman"/>
        </w:rPr>
        <w:drawing>
          <wp:anchor distT="0" distB="0" distL="114300" distR="114300" simplePos="0" relativeHeight="251661312" behindDoc="0" locked="0" layoutInCell="1" allowOverlap="1">
            <wp:simplePos x="0" y="0"/>
            <wp:positionH relativeFrom="column">
              <wp:posOffset>-391795</wp:posOffset>
            </wp:positionH>
            <wp:positionV relativeFrom="paragraph">
              <wp:posOffset>4472305</wp:posOffset>
            </wp:positionV>
            <wp:extent cx="5278120" cy="8823960"/>
            <wp:effectExtent l="0" t="0" r="17780" b="1524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4"/>
                    <a:stretch>
                      <a:fillRect/>
                    </a:stretch>
                  </pic:blipFill>
                  <pic:spPr>
                    <a:xfrm>
                      <a:off x="-982345" y="4610735"/>
                      <a:ext cx="5278120" cy="8823960"/>
                    </a:xfrm>
                    <a:prstGeom prst="rect">
                      <a:avLst/>
                    </a:prstGeom>
                    <a:noFill/>
                    <a:ln>
                      <a:noFill/>
                    </a:ln>
                  </pic:spPr>
                </pic:pic>
              </a:graphicData>
            </a:graphic>
          </wp:anchor>
        </w:drawing>
      </w:r>
      <w:r>
        <w:rPr>
          <w:rFonts w:ascii="Times New Roman" w:hAnsi="Times New Roman" w:cs="Times New Roman"/>
        </w:rPr>
        <w:drawing>
          <wp:anchor distT="0" distB="0" distL="114300" distR="114300" simplePos="0" relativeHeight="251660288" behindDoc="0" locked="0" layoutInCell="1" allowOverlap="1">
            <wp:simplePos x="0" y="0"/>
            <wp:positionH relativeFrom="margin">
              <wp:posOffset>-354330</wp:posOffset>
            </wp:positionH>
            <wp:positionV relativeFrom="paragraph">
              <wp:posOffset>3901440</wp:posOffset>
            </wp:positionV>
            <wp:extent cx="5274310" cy="4568190"/>
            <wp:effectExtent l="0" t="0" r="2540" b="381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1040130" y="624840"/>
                      <a:ext cx="5274310" cy="4568190"/>
                    </a:xfrm>
                    <a:prstGeom prst="rect">
                      <a:avLst/>
                    </a:prstGeom>
                    <a:noFill/>
                    <a:ln>
                      <a:noFill/>
                    </a:ln>
                  </pic:spPr>
                </pic:pic>
              </a:graphicData>
            </a:graphic>
          </wp:anchor>
        </w:drawing>
      </w:r>
      <w:r>
        <w:rPr>
          <w:rFonts w:ascii="Times New Roman" w:hAnsi="Times New Roman" w:cs="Times New Roman"/>
        </w:rPr>
        <w:drawing>
          <wp:anchor distT="0" distB="0" distL="114300" distR="114300" simplePos="0" relativeHeight="251659264" behindDoc="0" locked="0" layoutInCell="1" allowOverlap="1">
            <wp:simplePos x="0" y="0"/>
            <wp:positionH relativeFrom="column">
              <wp:posOffset>-247650</wp:posOffset>
            </wp:positionH>
            <wp:positionV relativeFrom="paragraph">
              <wp:posOffset>82550</wp:posOffset>
            </wp:positionV>
            <wp:extent cx="5274310" cy="3792220"/>
            <wp:effectExtent l="0" t="0" r="2540"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933450" y="-2906395"/>
                      <a:ext cx="5274310" cy="3792220"/>
                    </a:xfrm>
                    <a:prstGeom prst="rect">
                      <a:avLst/>
                    </a:prstGeom>
                    <a:noFill/>
                    <a:ln>
                      <a:noFill/>
                    </a:ln>
                  </pic:spPr>
                </pic:pic>
              </a:graphicData>
            </a:graphic>
          </wp:anchor>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D5FFD"/>
    <w:rsid w:val="260D5FFD"/>
    <w:rsid w:val="68570F46"/>
    <w:rsid w:val="7FD9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1194</Words>
  <Characters>1677</Characters>
  <Lines>0</Lines>
  <Paragraphs>0</Paragraphs>
  <TotalTime>0</TotalTime>
  <ScaleCrop>false</ScaleCrop>
  <LinksUpToDate>false</LinksUpToDate>
  <CharactersWithSpaces>1703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2025-01-10T09:36:00Z</dcterms:created>
  <dc:creator>_</dc:creator>
  <cp:lastModifiedBy>_</cp:lastModifiedBy>
  <dcterms:modified xsi:type="dcterms:W3CDTF">2025-01-10T09:54:09Z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00D5E0C867F04D6B84457BBB5522E156_11</vt:lpwstr>
  </property>
  <property fmtid="{D5CDD505-2E9C-101B-9397-08002B2CF9AE}" pid="4" name="KSOTemplateDocerSaveRecord">
    <vt:lpwstr>eyJoZGlkIjoiZDk3ZTI4YmRjOTUxMDA5YTk0YTFmNjAwMTExNWFiNzAiLCJ1c2VySWQiOiIzNzEyMTQyODQifQ==</vt:lpwstr>
  </property>
</Properties>
</file>