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34BF6">
      <w:pPr>
        <w:keepNext w:val="0"/>
        <w:keepLines w:val="0"/>
        <w:pageBreakBefore w:val="0"/>
        <w:overflowPunct/>
        <w:topLinePunct w:val="0"/>
        <w:bidi w:val="0"/>
        <w:spacing w:line="600" w:lineRule="exact"/>
        <w:rPr>
          <w:rFonts w:ascii="Times New Roman" w:hAnsi="Times New Roman" w:eastAsia="方正仿宋_GBK"/>
          <w:sz w:val="32"/>
          <w:szCs w:val="32"/>
        </w:rPr>
      </w:pPr>
    </w:p>
    <w:p w14:paraId="5CEFD866">
      <w:pPr>
        <w:keepNext w:val="0"/>
        <w:keepLines w:val="0"/>
        <w:pageBreakBefore w:val="0"/>
        <w:overflowPunct/>
        <w:topLinePunct w:val="0"/>
        <w:bidi w:val="0"/>
        <w:spacing w:line="600" w:lineRule="exact"/>
        <w:rPr>
          <w:rFonts w:ascii="Times New Roman" w:hAnsi="Times New Roman" w:eastAsia="方正仿宋_GBK"/>
          <w:sz w:val="32"/>
          <w:szCs w:val="32"/>
        </w:rPr>
      </w:pPr>
    </w:p>
    <w:p w14:paraId="59CC3DEA">
      <w:pPr>
        <w:keepNext w:val="0"/>
        <w:keepLines w:val="0"/>
        <w:pageBreakBefore w:val="0"/>
        <w:overflowPunct/>
        <w:topLinePunct w:val="0"/>
        <w:bidi w:val="0"/>
        <w:spacing w:line="600" w:lineRule="exact"/>
        <w:rPr>
          <w:rFonts w:ascii="Times New Roman" w:hAnsi="Times New Roman" w:eastAsia="方正仿宋_GBK"/>
          <w:sz w:val="32"/>
          <w:szCs w:val="32"/>
        </w:rPr>
      </w:pPr>
    </w:p>
    <w:p w14:paraId="4440F102">
      <w:pPr>
        <w:keepNext w:val="0"/>
        <w:keepLines w:val="0"/>
        <w:pageBreakBefore w:val="0"/>
        <w:overflowPunct/>
        <w:topLinePunct w:val="0"/>
        <w:bidi w:val="0"/>
        <w:spacing w:line="600" w:lineRule="exact"/>
        <w:rPr>
          <w:rFonts w:ascii="Times New Roman" w:hAnsi="Times New Roman" w:eastAsia="方正仿宋_GBK"/>
          <w:sz w:val="32"/>
          <w:szCs w:val="32"/>
        </w:rPr>
      </w:pPr>
    </w:p>
    <w:p w14:paraId="68023992">
      <w:pPr>
        <w:keepNext w:val="0"/>
        <w:keepLines w:val="0"/>
        <w:pageBreakBefore w:val="0"/>
        <w:overflowPunct/>
        <w:topLinePunct w:val="0"/>
        <w:bidi w:val="0"/>
        <w:spacing w:line="600" w:lineRule="exact"/>
        <w:rPr>
          <w:rFonts w:ascii="Times New Roman" w:hAnsi="Times New Roman" w:eastAsia="方正仿宋_GBK"/>
          <w:sz w:val="32"/>
          <w:szCs w:val="32"/>
        </w:rPr>
      </w:pPr>
    </w:p>
    <w:p w14:paraId="3C820838">
      <w:pPr>
        <w:keepNext w:val="0"/>
        <w:keepLines w:val="0"/>
        <w:pageBreakBefore w:val="0"/>
        <w:overflowPunct/>
        <w:topLinePunct w:val="0"/>
        <w:bidi w:val="0"/>
        <w:spacing w:line="600" w:lineRule="exact"/>
        <w:jc w:val="center"/>
        <w:rPr>
          <w:rFonts w:ascii="Times New Roman" w:hAnsi="Times New Roman" w:eastAsia="方正仿宋_GBK"/>
          <w:sz w:val="32"/>
          <w:szCs w:val="32"/>
        </w:rPr>
      </w:pPr>
    </w:p>
    <w:p w14:paraId="0AB76F72">
      <w:pPr>
        <w:keepNext w:val="0"/>
        <w:keepLines w:val="0"/>
        <w:pageBreakBefore w:val="0"/>
        <w:overflowPunct/>
        <w:topLinePunct w:val="0"/>
        <w:bidi w:val="0"/>
        <w:spacing w:line="600" w:lineRule="exact"/>
        <w:jc w:val="center"/>
        <w:rPr>
          <w:rFonts w:ascii="Times New Roman" w:hAnsi="Times New Roman" w:eastAsia="方正仿宋_GBK"/>
          <w:sz w:val="32"/>
          <w:szCs w:val="32"/>
        </w:rPr>
      </w:pPr>
    </w:p>
    <w:p w14:paraId="4F823F1C">
      <w:pPr>
        <w:keepNext w:val="0"/>
        <w:keepLines w:val="0"/>
        <w:pageBreakBefore w:val="0"/>
        <w:overflowPunct/>
        <w:topLinePunct w:val="0"/>
        <w:bidi w:val="0"/>
        <w:spacing w:line="600" w:lineRule="exact"/>
        <w:ind w:firstLine="320" w:firstLineChars="100"/>
        <w:jc w:val="center"/>
        <w:rPr>
          <w:rFonts w:ascii="Times New Roman" w:hAnsi="Times New Roman" w:eastAsia="方正楷体_GBK"/>
          <w:sz w:val="32"/>
          <w:szCs w:val="32"/>
        </w:rPr>
      </w:pPr>
      <w:r>
        <w:rPr>
          <w:rFonts w:ascii="Times New Roman" w:hAnsi="Times New Roman" w:eastAsia="方正仿宋_GBK"/>
          <w:sz w:val="32"/>
          <w:szCs w:val="32"/>
        </w:rPr>
        <w:t>重财</w:t>
      </w:r>
      <w:r>
        <w:rPr>
          <w:rFonts w:ascii="Times New Roman" w:hAnsi="Times New Roman" w:eastAsia="方正仿宋_GBK"/>
          <w:sz w:val="32"/>
        </w:rPr>
        <w:t>〔202</w:t>
      </w:r>
      <w:r>
        <w:rPr>
          <w:rFonts w:hint="eastAsia" w:ascii="Times New Roman" w:hAnsi="Times New Roman" w:eastAsia="方正仿宋_GBK"/>
          <w:sz w:val="32"/>
          <w:lang w:val="en-US" w:eastAsia="zh-CN"/>
        </w:rPr>
        <w:t>5</w:t>
      </w:r>
      <w:r>
        <w:rPr>
          <w:rFonts w:ascii="Times New Roman" w:hAnsi="Times New Roman" w:eastAsia="方正仿宋_GBK"/>
          <w:sz w:val="32"/>
        </w:rPr>
        <w:t>〕</w:t>
      </w:r>
      <w:r>
        <w:rPr>
          <w:rFonts w:hint="eastAsia" w:ascii="Times New Roman" w:hAnsi="Times New Roman" w:eastAsia="方正仿宋_GBK"/>
          <w:sz w:val="32"/>
          <w:lang w:val="en-US" w:eastAsia="zh-CN"/>
        </w:rPr>
        <w:t>408</w:t>
      </w:r>
      <w:r>
        <w:rPr>
          <w:rFonts w:ascii="Times New Roman" w:hAnsi="Times New Roman" w:eastAsia="方正仿宋_GBK"/>
          <w:sz w:val="32"/>
          <w:szCs w:val="32"/>
        </w:rPr>
        <w:t>号</w:t>
      </w:r>
    </w:p>
    <w:p w14:paraId="28FAD464">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仿宋_GBK"/>
          <w:sz w:val="32"/>
          <w:szCs w:val="32"/>
        </w:rPr>
      </w:pPr>
      <w:r>
        <w:rPr>
          <w:rFonts w:ascii="Times New Roman" w:hAnsi="Times New Roman" w:eastAsia="方正仿宋_GBK"/>
          <w:sz w:val="32"/>
          <w:szCs w:val="32"/>
        </w:rPr>
        <w:pict>
          <v:group id="_x0000_s1026" o:spid="_x0000_s1026" o:spt="203" style="position:absolute;left:0pt;margin-left:0pt;margin-top:-158.9pt;height:160.8pt;width:442.2pt;z-index:-251657216;mso-width-relative:page;mso-height-relative:page;" coordorigin="1588,3720" coordsize="8844,3216">
            <o:lock v:ext="edit"/>
            <v:shape id="_x0000_s1027" o:spid="_x0000_s1027" o:spt="136" type="#_x0000_t136" style="position:absolute;left:1918;top:3720;height:1196;width:8070;" fillcolor="#FF0000" filled="t" stroked="f" coordsize="21600,21600">
              <v:path/>
              <v:fill on="t" focussize="0,0"/>
              <v:stroke on="f" color="#FF0000"/>
              <v:imagedata o:title=""/>
              <o:lock v:ext="edit" aspectratio="t"/>
              <v:textpath on="t" fitshape="t" fitpath="t" trim="t" xscale="f" string="重庆财经学院文件" style="font-family:方正小标宋_GBK;font-size:40pt;font-weight:bold;v-text-align:center;"/>
            </v:shape>
            <v:line id="_x0000_s1028" o:spid="_x0000_s1028" o:spt="20" style="position:absolute;left:1588;top:6936;height:0;width:8844;" stroked="t" coordsize="21600,21600">
              <v:path arrowok="t"/>
              <v:fill focussize="0,0"/>
              <v:stroke weight="2.25pt" color="#FF0000"/>
              <v:imagedata o:title=""/>
              <o:lock v:ext="edit" aspectratio="t"/>
            </v:line>
          </v:group>
        </w:pict>
      </w:r>
    </w:p>
    <w:p w14:paraId="1045A761">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仿宋_GBK"/>
          <w:sz w:val="32"/>
          <w:szCs w:val="32"/>
        </w:rPr>
      </w:pPr>
    </w:p>
    <w:p w14:paraId="74197E31">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z w:val="44"/>
          <w:szCs w:val="44"/>
        </w:rPr>
        <w:t>重庆财经学院</w:t>
      </w:r>
    </w:p>
    <w:p w14:paraId="56CE4DFD">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关于印发《</w:t>
      </w:r>
      <w:r>
        <w:rPr>
          <w:rFonts w:hint="eastAsia" w:ascii="Times New Roman" w:hAnsi="Times New Roman" w:eastAsia="方正小标宋_GBK" w:cs="Times New Roman"/>
          <w:snapToGrid/>
          <w:color w:val="auto"/>
          <w:kern w:val="2"/>
          <w:sz w:val="44"/>
          <w:szCs w:val="44"/>
          <w:u w:val="none" w:color="000000"/>
          <w:lang w:val="en-US" w:eastAsia="zh-CN"/>
        </w:rPr>
        <w:t>学生收费管理办法（修订）</w:t>
      </w:r>
      <w:r>
        <w:rPr>
          <w:rFonts w:hint="eastAsia" w:ascii="Times New Roman" w:hAnsi="Times New Roman" w:eastAsia="方正小标宋_GBK"/>
          <w:bCs/>
          <w:color w:val="000000"/>
          <w:sz w:val="44"/>
          <w:szCs w:val="44"/>
        </w:rPr>
        <w:t>》</w:t>
      </w:r>
    </w:p>
    <w:p w14:paraId="7314FFCA">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小标宋_GBK" w:cs="方正小标宋_GBK"/>
          <w:bCs/>
          <w:sz w:val="44"/>
          <w:szCs w:val="44"/>
        </w:rPr>
      </w:pPr>
      <w:r>
        <w:rPr>
          <w:rFonts w:hint="eastAsia" w:ascii="Times New Roman" w:hAnsi="Times New Roman" w:eastAsia="方正小标宋_GBK"/>
          <w:bCs/>
          <w:color w:val="000000"/>
          <w:sz w:val="44"/>
          <w:szCs w:val="44"/>
        </w:rPr>
        <w:t>的通知</w:t>
      </w:r>
    </w:p>
    <w:p w14:paraId="2325142B">
      <w:pPr>
        <w:keepNext w:val="0"/>
        <w:keepLines w:val="0"/>
        <w:pageBreakBefore w:val="0"/>
        <w:widowControl w:val="0"/>
        <w:kinsoku/>
        <w:overflowPunct/>
        <w:topLinePunct w:val="0"/>
        <w:autoSpaceDE/>
        <w:autoSpaceDN/>
        <w:bidi w:val="0"/>
        <w:adjustRightInd/>
        <w:spacing w:line="600" w:lineRule="exact"/>
        <w:jc w:val="left"/>
        <w:textAlignment w:val="auto"/>
        <w:rPr>
          <w:rFonts w:ascii="Times New Roman" w:hAnsi="Times New Roman" w:eastAsia="仿宋_GB2312"/>
          <w:sz w:val="32"/>
          <w:szCs w:val="32"/>
        </w:rPr>
      </w:pPr>
    </w:p>
    <w:p w14:paraId="78524C49">
      <w:pPr>
        <w:keepNext w:val="0"/>
        <w:keepLines w:val="0"/>
        <w:pageBreakBefore w:val="0"/>
        <w:widowControl w:val="0"/>
        <w:kinsoku/>
        <w:overflowPunct/>
        <w:topLinePunct w:val="0"/>
        <w:autoSpaceDE/>
        <w:autoSpaceDN/>
        <w:bidi w:val="0"/>
        <w:adjustRightInd/>
        <w:spacing w:line="600" w:lineRule="exact"/>
        <w:jc w:val="left"/>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校内各部门：</w:t>
      </w:r>
    </w:p>
    <w:p w14:paraId="32529F8A">
      <w:pPr>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ascii="Times New Roman" w:hAnsi="Times New Roman" w:eastAsia="方正仿宋_GBK" w:cs="宋体"/>
          <w:color w:val="000000"/>
          <w:kern w:val="0"/>
          <w:sz w:val="32"/>
          <w:szCs w:val="32"/>
        </w:rPr>
      </w:pPr>
      <w:r>
        <w:rPr>
          <w:rFonts w:hint="eastAsia" w:ascii="Times New Roman" w:hAnsi="Times New Roman" w:eastAsia="方正仿宋_GBK"/>
          <w:sz w:val="32"/>
          <w:szCs w:val="32"/>
          <w:lang w:val="en-US" w:eastAsia="zh-CN"/>
        </w:rPr>
        <w:t>经2025年9月24日校长办公会议研究</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决定印发《重庆财经学院学生收费管理办法（修订）》</w:t>
      </w:r>
      <w:r>
        <w:rPr>
          <w:rFonts w:hint="eastAsia" w:ascii="Times New Roman" w:hAnsi="Times New Roman" w:eastAsia="方正仿宋_GBK" w:cs="宋体"/>
          <w:color w:val="000000"/>
          <w:kern w:val="0"/>
          <w:sz w:val="32"/>
          <w:szCs w:val="32"/>
        </w:rPr>
        <w:t>，请认真学习，遵照执行。</w:t>
      </w:r>
    </w:p>
    <w:p w14:paraId="2A3241A9">
      <w:pPr>
        <w:keepNext w:val="0"/>
        <w:keepLines w:val="0"/>
        <w:pageBreakBefore w:val="0"/>
        <w:widowControl w:val="0"/>
        <w:kinsoku/>
        <w:overflowPunct/>
        <w:topLinePunct w:val="0"/>
        <w:autoSpaceDE/>
        <w:autoSpaceDN/>
        <w:bidi w:val="0"/>
        <w:adjustRightIn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cs="仿宋"/>
          <w:sz w:val="32"/>
          <w:szCs w:val="32"/>
        </w:rPr>
        <w:t>特此通知。</w:t>
      </w:r>
    </w:p>
    <w:p w14:paraId="5636B3B7">
      <w:pPr>
        <w:keepNext w:val="0"/>
        <w:keepLines w:val="0"/>
        <w:pageBreakBefore w:val="0"/>
        <w:widowControl w:val="0"/>
        <w:kinsoku/>
        <w:overflowPunct/>
        <w:topLinePunct w:val="0"/>
        <w:autoSpaceDE/>
        <w:autoSpaceDN/>
        <w:bidi w:val="0"/>
        <w:adjustRightInd/>
        <w:spacing w:line="600" w:lineRule="exact"/>
        <w:textAlignment w:val="auto"/>
        <w:rPr>
          <w:rFonts w:hint="eastAsia" w:ascii="Times New Roman" w:hAnsi="Times New Roman" w:eastAsia="方正仿宋_GBK"/>
          <w:sz w:val="32"/>
          <w:szCs w:val="32"/>
          <w:lang w:eastAsia="zh-CN"/>
        </w:rPr>
      </w:pPr>
    </w:p>
    <w:p w14:paraId="30E5F818">
      <w:pPr>
        <w:keepNext w:val="0"/>
        <w:keepLines w:val="0"/>
        <w:pageBreakBefore w:val="0"/>
        <w:widowControl w:val="0"/>
        <w:kinsoku/>
        <w:wordWrap w:val="0"/>
        <w:overflowPunct/>
        <w:topLinePunct w:val="0"/>
        <w:autoSpaceDE/>
        <w:autoSpaceDN/>
        <w:bidi w:val="0"/>
        <w:adjustRightInd/>
        <w:spacing w:line="600" w:lineRule="exact"/>
        <w:ind w:right="-87"/>
        <w:jc w:val="right"/>
        <w:textAlignment w:val="auto"/>
        <w:rPr>
          <w:rFonts w:ascii="Times New Roman" w:hAnsi="Times New Roman" w:eastAsia="方正仿宋_GBK"/>
          <w:color w:val="000000"/>
          <w:sz w:val="32"/>
          <w:szCs w:val="32"/>
        </w:rPr>
      </w:pPr>
      <w:bookmarkStart w:id="6" w:name="_GoBack"/>
      <w:bookmarkEnd w:id="6"/>
      <w:r>
        <w:rPr>
          <w:rFonts w:hint="eastAsia" w:ascii="Times New Roman" w:hAnsi="Times New Roman" w:eastAsia="方正仿宋_GBK"/>
          <w:color w:val="000000"/>
          <w:sz w:val="32"/>
          <w:szCs w:val="32"/>
        </w:rPr>
        <w:t xml:space="preserve">重庆财经学院           </w:t>
      </w:r>
    </w:p>
    <w:p w14:paraId="73772F8A">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小标宋_GBK"/>
          <w:color w:val="auto"/>
          <w:sz w:val="44"/>
          <w:szCs w:val="44"/>
        </w:rPr>
        <w:sectPr>
          <w:headerReference r:id="rId3" w:type="default"/>
          <w:footerReference r:id="rId4" w:type="default"/>
          <w:footerReference r:id="rId5" w:type="even"/>
          <w:type w:val="continuous"/>
          <w:pgSz w:w="11906" w:h="16838"/>
          <w:pgMar w:top="2098" w:right="1474" w:bottom="1985" w:left="1588" w:header="851" w:footer="1531" w:gutter="0"/>
          <w:cols w:space="425" w:num="1"/>
          <w:docGrid w:type="linesAndChars" w:linePitch="312" w:charSpace="0"/>
        </w:sectPr>
      </w:pP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202</w:t>
      </w:r>
      <w:r>
        <w:rPr>
          <w:rFonts w:hint="eastAsia" w:ascii="Times New Roman" w:hAnsi="Times New Roman" w:eastAsia="方正仿宋_GBK"/>
          <w:color w:val="000000"/>
          <w:sz w:val="32"/>
          <w:szCs w:val="32"/>
          <w:lang w:val="en-US" w:eastAsia="zh-CN"/>
        </w:rPr>
        <w:t>5</w:t>
      </w:r>
      <w:r>
        <w:rPr>
          <w:rFonts w:hint="eastAsia" w:ascii="Times New Roman" w:hAnsi="Times New Roman" w:eastAsia="方正仿宋_GBK"/>
          <w:color w:val="000000"/>
          <w:sz w:val="32"/>
          <w:szCs w:val="32"/>
        </w:rPr>
        <w:t>年</w:t>
      </w:r>
      <w:r>
        <w:rPr>
          <w:rFonts w:hint="eastAsia" w:ascii="Times New Roman" w:hAnsi="Times New Roman" w:eastAsia="方正仿宋_GBK"/>
          <w:color w:val="000000"/>
          <w:sz w:val="32"/>
          <w:szCs w:val="32"/>
          <w:lang w:val="en-US" w:eastAsia="zh-CN"/>
        </w:rPr>
        <w:t>11</w:t>
      </w:r>
      <w:r>
        <w:rPr>
          <w:rFonts w:hint="eastAsia"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5</w:t>
      </w:r>
      <w:r>
        <w:rPr>
          <w:rFonts w:hint="eastAsia" w:ascii="Times New Roman" w:hAnsi="Times New Roman" w:eastAsia="方正仿宋_GBK"/>
          <w:color w:val="000000"/>
          <w:sz w:val="32"/>
          <w:szCs w:val="32"/>
        </w:rPr>
        <w:t xml:space="preserve">日          </w:t>
      </w:r>
    </w:p>
    <w:p w14:paraId="1B1110EE">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小标宋_GBK"/>
          <w:color w:val="auto"/>
          <w:sz w:val="44"/>
          <w:szCs w:val="44"/>
        </w:rPr>
        <w:sectPr>
          <w:headerReference r:id="rId6" w:type="default"/>
          <w:footerReference r:id="rId7" w:type="default"/>
          <w:footerReference r:id="rId8" w:type="even"/>
          <w:type w:val="continuous"/>
          <w:pgSz w:w="11906" w:h="16838"/>
          <w:pgMar w:top="2098" w:right="1474" w:bottom="1985" w:left="1588" w:header="851" w:footer="1531" w:gutter="0"/>
          <w:cols w:space="425" w:num="1"/>
          <w:docGrid w:type="linesAndChars" w:linePitch="312" w:charSpace="0"/>
        </w:sectPr>
      </w:pPr>
    </w:p>
    <w:p w14:paraId="1C12223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olor w:val="auto"/>
          <w:sz w:val="44"/>
          <w:szCs w:val="44"/>
          <w:lang w:val="en-US" w:eastAsia="zh-CN"/>
        </w:rPr>
      </w:pPr>
      <w:r>
        <w:rPr>
          <w:rFonts w:hint="eastAsia" w:ascii="Times New Roman" w:hAnsi="Times New Roman" w:eastAsia="方正小标宋_GBK"/>
          <w:color w:val="auto"/>
          <w:sz w:val="44"/>
          <w:szCs w:val="44"/>
          <w:lang w:val="en-US" w:eastAsia="zh-CN"/>
        </w:rPr>
        <w:t>重庆财经学院学生收费管理办法</w:t>
      </w:r>
    </w:p>
    <w:p w14:paraId="49298CE7">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olor w:val="auto"/>
          <w:sz w:val="44"/>
          <w:szCs w:val="44"/>
          <w:lang w:val="en-US" w:eastAsia="zh-CN"/>
        </w:rPr>
      </w:pPr>
      <w:r>
        <w:rPr>
          <w:rFonts w:hint="eastAsia" w:ascii="Times New Roman" w:hAnsi="Times New Roman" w:eastAsia="方正小标宋_GBK"/>
          <w:color w:val="auto"/>
          <w:sz w:val="44"/>
          <w:szCs w:val="44"/>
          <w:lang w:val="en-US" w:eastAsia="zh-CN"/>
        </w:rPr>
        <w:t>（修订）</w:t>
      </w:r>
    </w:p>
    <w:p w14:paraId="1CD8ACD9">
      <w:pPr>
        <w:keepNext w:val="0"/>
        <w:keepLines w:val="0"/>
        <w:pageBreakBefore w:val="0"/>
        <w:wordWrap/>
        <w:overflowPunct/>
        <w:topLinePunct w:val="0"/>
        <w:bidi w:val="0"/>
        <w:spacing w:line="600" w:lineRule="exact"/>
        <w:ind w:left="0" w:right="0"/>
        <w:rPr>
          <w:lang w:eastAsia="zh-CN"/>
        </w:rPr>
      </w:pPr>
    </w:p>
    <w:p w14:paraId="0C75FA22">
      <w:pPr>
        <w:keepNext w:val="0"/>
        <w:keepLines w:val="0"/>
        <w:pageBreakBefore w:val="0"/>
        <w:widowControl w:val="0"/>
        <w:kinsoku/>
        <w:wordWrap/>
        <w:overflowPunct/>
        <w:topLinePunct w:val="0"/>
        <w:autoSpaceDE/>
        <w:autoSpaceDN/>
        <w:bidi w:val="0"/>
        <w:adjustRightInd/>
        <w:spacing w:line="600" w:lineRule="exact"/>
        <w:jc w:val="center"/>
        <w:textAlignment w:val="auto"/>
        <w:rPr>
          <w:sz w:val="24"/>
          <w:szCs w:val="24"/>
          <w:lang w:eastAsia="zh-CN"/>
        </w:rPr>
      </w:pPr>
      <w:r>
        <w:rPr>
          <w:rFonts w:hint="eastAsia" w:ascii="Times New Roman" w:hAnsi="Times New Roman" w:eastAsia="方正黑体_GBK"/>
          <w:color w:val="auto"/>
          <w:sz w:val="32"/>
          <w:szCs w:val="32"/>
          <w:lang w:eastAsia="zh-CN"/>
        </w:rPr>
        <w:t>第一章</w:t>
      </w:r>
      <w:r>
        <w:rPr>
          <w:rFonts w:hint="eastAsia" w:ascii="Times New Roman" w:hAnsi="Times New Roman" w:eastAsia="方正黑体_GBK"/>
          <w:color w:val="auto"/>
          <w:sz w:val="32"/>
          <w:szCs w:val="32"/>
          <w:lang w:val="en-US" w:eastAsia="zh-CN"/>
        </w:rPr>
        <w:t xml:space="preserve"> </w:t>
      </w:r>
      <w:r>
        <w:rPr>
          <w:rFonts w:hint="eastAsia" w:ascii="Times New Roman" w:hAnsi="Times New Roman" w:eastAsia="方正黑体_GBK"/>
          <w:color w:val="auto"/>
          <w:sz w:val="32"/>
          <w:szCs w:val="32"/>
          <w:lang w:eastAsia="zh-CN"/>
        </w:rPr>
        <w:t>总则</w:t>
      </w:r>
    </w:p>
    <w:p w14:paraId="3EA853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eastAsia" w:ascii="Times New Roman" w:hAnsi="Times New Roman" w:eastAsia="方正仿宋_GBK" w:cs="Times New Roman"/>
          <w:b w:val="0"/>
          <w:bCs w:val="0"/>
          <w:color w:val="auto"/>
          <w:kern w:val="2"/>
          <w:sz w:val="32"/>
          <w:szCs w:val="32"/>
          <w:lang w:val="en-US" w:eastAsia="zh-CN" w:bidi="ar-SA"/>
        </w:rPr>
      </w:pPr>
      <w:r>
        <w:rPr>
          <w:rFonts w:hint="eastAsia" w:ascii="方正楷体_GBK" w:hAnsi="Times New Roman" w:eastAsia="方正楷体_GBK" w:cs="Times New Roman"/>
          <w:b w:val="0"/>
          <w:bCs/>
          <w:color w:val="auto"/>
          <w:kern w:val="2"/>
          <w:sz w:val="32"/>
          <w:szCs w:val="32"/>
          <w:lang w:val="en-US" w:eastAsia="zh-CN" w:bidi="ar-SA"/>
        </w:rPr>
        <w:t>第一条</w:t>
      </w:r>
      <w:r>
        <w:rPr>
          <w:rFonts w:hint="eastAsia" w:ascii="方正楷体_GBK" w:hAnsi="Times New Roman" w:eastAsia="方正楷体_GBK" w:cs="Times New Roman"/>
          <w:b w:val="0"/>
          <w:bCs/>
          <w:snapToGrid/>
          <w:color w:val="auto"/>
          <w:kern w:val="2"/>
          <w:sz w:val="32"/>
          <w:szCs w:val="32"/>
          <w:u w:val="none" w:color="000000"/>
          <w:lang w:val="en-US" w:eastAsia="zh-CN" w:bidi="ar-SA"/>
        </w:rPr>
        <w:t xml:space="preserve"> </w:t>
      </w:r>
      <w:r>
        <w:rPr>
          <w:rFonts w:hint="eastAsia" w:ascii="Times New Roman" w:hAnsi="Times New Roman" w:eastAsia="方正仿宋_GBK" w:cs="Times New Roman"/>
          <w:b w:val="0"/>
          <w:bCs w:val="0"/>
          <w:color w:val="auto"/>
          <w:kern w:val="2"/>
          <w:sz w:val="32"/>
          <w:szCs w:val="32"/>
          <w:lang w:val="en-US" w:eastAsia="zh-CN" w:bidi="ar-SA"/>
        </w:rPr>
        <w:t>为规范学校对学生收取学费、住宿费、代收费等工作，保障学校和受教育者的合法权益，根据</w:t>
      </w:r>
      <w:r>
        <w:rPr>
          <w:rFonts w:hint="default" w:ascii="Times New Roman" w:hAnsi="Times New Roman" w:eastAsia="方正仿宋_GBK" w:cs="Times New Roman"/>
          <w:b w:val="0"/>
          <w:bCs w:val="0"/>
          <w:color w:val="auto"/>
          <w:kern w:val="2"/>
          <w:sz w:val="32"/>
          <w:szCs w:val="32"/>
          <w:lang w:val="en-US" w:eastAsia="zh-CN" w:bidi="ar-SA"/>
        </w:rPr>
        <w:t>《普通高等学校学生管理规定》（中华人民共和国教育部令第41号）</w:t>
      </w:r>
      <w:r>
        <w:rPr>
          <w:rFonts w:hint="eastAsia" w:ascii="Times New Roman" w:hAnsi="Times New Roman" w:eastAsia="方正仿宋_GBK" w:cs="Times New Roman"/>
          <w:b w:val="0"/>
          <w:bCs w:val="0"/>
          <w:color w:val="auto"/>
          <w:kern w:val="2"/>
          <w:sz w:val="32"/>
          <w:szCs w:val="32"/>
          <w:lang w:val="en-US" w:eastAsia="zh-CN" w:bidi="ar-SA"/>
        </w:rPr>
        <w:t>、《教育部等五部门印发</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关于进一步加强和规范教育收费管理的意见</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的通知》（教材</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2020</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eastAsia="方正仿宋_GBK" w:cs="Times New Roman"/>
          <w:b w:val="0"/>
          <w:bCs w:val="0"/>
          <w:color w:val="auto"/>
          <w:kern w:val="2"/>
          <w:sz w:val="32"/>
          <w:szCs w:val="32"/>
          <w:lang w:val="en-US" w:eastAsia="zh-CN" w:bidi="ar-SA"/>
        </w:rPr>
        <w:t>5号）、</w:t>
      </w:r>
      <w:r>
        <w:rPr>
          <w:rFonts w:hint="default" w:ascii="Times New Roman" w:hAnsi="Times New Roman" w:eastAsia="方正仿宋_GBK" w:cs="Times New Roman"/>
          <w:b w:val="0"/>
          <w:bCs w:val="0"/>
          <w:color w:val="auto"/>
          <w:kern w:val="2"/>
          <w:sz w:val="32"/>
          <w:szCs w:val="32"/>
          <w:lang w:val="en-US" w:eastAsia="zh-CN" w:bidi="ar-SA"/>
        </w:rPr>
        <w:t>《财政部 教育部 中国人民银行 金融监管总局关于调整完善国家助学贷款有关政策的通知》（财教〔2024〕188号）</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《重庆市财政局 重庆市教育委员会 重庆市人力资源和社会保障局 重庆市退役军人事务局 重庆警备区动员局关于印发〈重庆市学生资助资金管理办法〉的通知》（渝财规〔2022〕6号）</w:t>
      </w:r>
      <w:r>
        <w:rPr>
          <w:rFonts w:hint="eastAsia" w:ascii="Times New Roman" w:hAnsi="Times New Roman" w:eastAsia="方正仿宋_GBK" w:cs="Times New Roman"/>
          <w:b w:val="0"/>
          <w:bCs w:val="0"/>
          <w:color w:val="auto"/>
          <w:kern w:val="2"/>
          <w:sz w:val="32"/>
          <w:szCs w:val="32"/>
          <w:lang w:val="en-US" w:eastAsia="zh-CN" w:bidi="ar-SA"/>
        </w:rPr>
        <w:t>等有关文件精神，结合学校实际情况，特制定本办法。</w:t>
      </w:r>
    </w:p>
    <w:p w14:paraId="15D81DC6">
      <w:pPr>
        <w:pStyle w:val="5"/>
        <w:keepNext w:val="0"/>
        <w:keepLines w:val="0"/>
        <w:pageBreakBefore w:val="0"/>
        <w:wordWrap/>
        <w:overflowPunct/>
        <w:topLinePunct w:val="0"/>
        <w:bidi w:val="0"/>
        <w:spacing w:line="600" w:lineRule="exact"/>
        <w:ind w:right="0" w:firstLine="640" w:firstLineChars="200"/>
        <w:rPr>
          <w:rFonts w:hint="default" w:ascii="方正仿宋_GB2312" w:hAnsi="方正仿宋_GB2312" w:eastAsia="方正仿宋_GB2312" w:cs="方正仿宋_GB2312"/>
          <w:b w:val="0"/>
          <w:snapToGrid/>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 xml:space="preserve">第二条 </w:t>
      </w:r>
      <w:r>
        <w:rPr>
          <w:rFonts w:hint="eastAsia" w:ascii="Times New Roman" w:hAnsi="Times New Roman" w:eastAsia="方正仿宋_GBK" w:cs="Times New Roman"/>
          <w:b w:val="0"/>
          <w:bCs w:val="0"/>
          <w:color w:val="auto"/>
          <w:kern w:val="2"/>
          <w:sz w:val="32"/>
          <w:szCs w:val="32"/>
          <w:lang w:val="en-US" w:eastAsia="zh-CN" w:bidi="ar-SA"/>
        </w:rPr>
        <w:t>高等教育是受教育者自助求学、自主择业的非义务性教育，依法及时足额缴纳学费是高等学校学生应尽的义务。各类学生应加强对缴纳学费的认知，积极主动缴纳学费。</w:t>
      </w:r>
    </w:p>
    <w:p w14:paraId="3DD52B6B">
      <w:pPr>
        <w:pStyle w:val="5"/>
        <w:keepNext w:val="0"/>
        <w:keepLines w:val="0"/>
        <w:pageBreakBefore w:val="0"/>
        <w:wordWrap/>
        <w:overflowPunct/>
        <w:topLinePunct w:val="0"/>
        <w:bidi w:val="0"/>
        <w:spacing w:line="600" w:lineRule="exact"/>
        <w:ind w:left="0" w:right="0" w:firstLine="640" w:firstLineChars="200"/>
        <w:rPr>
          <w:rFonts w:hint="default" w:ascii="Times New Roman" w:hAnsi="Times New Roman" w:eastAsia="方正仿宋_GBK" w:cs="Times New Roman"/>
          <w:b w:val="0"/>
          <w:bCs w:val="0"/>
          <w:color w:val="auto"/>
          <w:kern w:val="2"/>
          <w:sz w:val="32"/>
          <w:szCs w:val="32"/>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 xml:space="preserve">第三条 </w:t>
      </w:r>
      <w:r>
        <w:rPr>
          <w:rFonts w:hint="eastAsia" w:ascii="Times New Roman" w:hAnsi="Times New Roman" w:eastAsia="方正仿宋_GBK" w:cs="Times New Roman"/>
          <w:b w:val="0"/>
          <w:bCs w:val="0"/>
          <w:color w:val="auto"/>
          <w:kern w:val="2"/>
          <w:sz w:val="32"/>
          <w:szCs w:val="32"/>
          <w:lang w:val="en-US" w:eastAsia="zh-CN" w:bidi="ar-SA"/>
        </w:rPr>
        <w:t>学校对学生收费，必须严格执行国家有关文件规定的收费项目和收费标准。</w:t>
      </w:r>
    </w:p>
    <w:p w14:paraId="36278C9F">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第四条</w:t>
      </w:r>
      <w:r>
        <w:rPr>
          <w:rFonts w:hint="eastAsia" w:ascii="Times New Roman" w:hAnsi="Times New Roman" w:eastAsia="方正仿宋_GBK" w:cs="Times New Roman"/>
          <w:b w:val="0"/>
          <w:snapToGrid/>
          <w:color w:val="auto"/>
          <w:kern w:val="2"/>
          <w:sz w:val="32"/>
          <w:szCs w:val="32"/>
          <w:u w:val="none" w:color="000000"/>
          <w:lang w:val="en-US" w:eastAsia="zh-CN" w:bidi="ar-SA"/>
        </w:rPr>
        <w:t xml:space="preserve"> </w:t>
      </w:r>
      <w:r>
        <w:rPr>
          <w:rFonts w:hint="eastAsia" w:ascii="Times New Roman" w:hAnsi="Times New Roman" w:eastAsia="方正仿宋_GBK" w:cs="Times New Roman"/>
          <w:b w:val="0"/>
          <w:bCs w:val="0"/>
          <w:color w:val="auto"/>
          <w:kern w:val="2"/>
          <w:sz w:val="32"/>
          <w:szCs w:val="32"/>
          <w:lang w:val="en-US" w:eastAsia="zh-CN" w:bidi="ar-SA"/>
        </w:rPr>
        <w:t>学校对学生的收费项目主要包括：学费、住宿费、代收费等。学费按年收取，“老生老办法，新生新办法”；住宿费按学生所住宿舍收费标准收取；代收费按照国家规定的项目收取，实行多退少补。</w:t>
      </w:r>
    </w:p>
    <w:p w14:paraId="6F1BB6E4">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snapToGrid/>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第五条</w:t>
      </w:r>
      <w:r>
        <w:rPr>
          <w:spacing w:val="4"/>
          <w:lang w:eastAsia="zh-CN"/>
        </w:rPr>
        <w:t xml:space="preserve"> </w:t>
      </w:r>
      <w:r>
        <w:rPr>
          <w:rFonts w:hint="eastAsia" w:ascii="Times New Roman" w:hAnsi="Times New Roman" w:eastAsia="方正仿宋_GBK" w:cs="Times New Roman"/>
          <w:b w:val="0"/>
          <w:bCs w:val="0"/>
          <w:color w:val="auto"/>
          <w:kern w:val="2"/>
          <w:sz w:val="32"/>
          <w:szCs w:val="32"/>
          <w:lang w:val="en-US" w:eastAsia="zh-CN" w:bidi="ar-SA"/>
        </w:rPr>
        <w:t>本办法适用于学校普通全日制在校学生。</w:t>
      </w:r>
    </w:p>
    <w:p w14:paraId="0B9D6360">
      <w:pPr>
        <w:keepNext w:val="0"/>
        <w:keepLines w:val="0"/>
        <w:pageBreakBefore w:val="0"/>
        <w:widowControl w:val="0"/>
        <w:kinsoku/>
        <w:wordWrap/>
        <w:overflowPunct/>
        <w:topLinePunct w:val="0"/>
        <w:autoSpaceDE/>
        <w:autoSpaceDN/>
        <w:bidi w:val="0"/>
        <w:adjustRightInd/>
        <w:spacing w:line="600" w:lineRule="exact"/>
        <w:jc w:val="center"/>
        <w:textAlignment w:val="auto"/>
        <w:rPr>
          <w:lang w:eastAsia="zh-CN"/>
        </w:rPr>
      </w:pPr>
      <w:r>
        <w:rPr>
          <w:rFonts w:hint="eastAsia" w:ascii="Times New Roman" w:hAnsi="Times New Roman" w:eastAsia="方正黑体_GBK"/>
          <w:color w:val="auto"/>
          <w:sz w:val="32"/>
          <w:szCs w:val="32"/>
          <w:lang w:eastAsia="zh-CN"/>
        </w:rPr>
        <w:t>第二章</w:t>
      </w:r>
      <w:r>
        <w:rPr>
          <w:rFonts w:hint="eastAsia" w:ascii="Times New Roman" w:hAnsi="Times New Roman" w:eastAsia="方正黑体_GBK"/>
          <w:color w:val="auto"/>
          <w:sz w:val="32"/>
          <w:szCs w:val="32"/>
          <w:lang w:val="en-US" w:eastAsia="zh-CN"/>
        </w:rPr>
        <w:t xml:space="preserve"> </w:t>
      </w:r>
      <w:r>
        <w:rPr>
          <w:rFonts w:hint="eastAsia" w:ascii="Times New Roman" w:hAnsi="Times New Roman" w:eastAsia="方正黑体_GBK"/>
          <w:color w:val="auto"/>
          <w:sz w:val="32"/>
          <w:szCs w:val="32"/>
          <w:lang w:eastAsia="zh-CN"/>
        </w:rPr>
        <w:t>组织、管理及职责</w:t>
      </w:r>
    </w:p>
    <w:p w14:paraId="3FEF6E8C">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第六条</w:t>
      </w:r>
      <w:r>
        <w:rPr>
          <w:spacing w:val="12"/>
          <w:lang w:eastAsia="zh-CN"/>
        </w:rPr>
        <w:t xml:space="preserve"> </w:t>
      </w:r>
      <w:r>
        <w:rPr>
          <w:rFonts w:hint="eastAsia" w:ascii="Times New Roman" w:hAnsi="Times New Roman" w:eastAsia="方正仿宋_GBK" w:cs="Times New Roman"/>
          <w:b w:val="0"/>
          <w:bCs w:val="0"/>
          <w:color w:val="auto"/>
          <w:kern w:val="2"/>
          <w:sz w:val="32"/>
          <w:szCs w:val="32"/>
          <w:lang w:val="en-US" w:eastAsia="zh-CN" w:bidi="ar-SA"/>
        </w:rPr>
        <w:t>学校财务处是学校收费管理职能部门，代表学校按照国家、上级有关规定和学校制定的学生收费项目和收费标准，并按照规定程序报批后执行。学校对学生有关费用的收取由财务处统一管理和统一组织实施。未经批准或认可，校属其他部门不得另立名目，自行收费。</w:t>
      </w:r>
    </w:p>
    <w:p w14:paraId="61810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default" w:ascii="Times New Roman" w:hAnsi="Times New Roman" w:eastAsia="方正仿宋_GBK" w:cs="Times New Roman"/>
          <w:b w:val="0"/>
          <w:bCs w:val="0"/>
          <w:color w:val="auto"/>
          <w:kern w:val="2"/>
          <w:sz w:val="32"/>
          <w:szCs w:val="32"/>
          <w:u w:val="none"/>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 xml:space="preserve">第七条 </w:t>
      </w:r>
      <w:r>
        <w:rPr>
          <w:rFonts w:hint="eastAsia" w:ascii="Times New Roman" w:hAnsi="Times New Roman" w:eastAsia="方正仿宋_GBK" w:cs="Times New Roman"/>
          <w:b w:val="0"/>
          <w:bCs w:val="0"/>
          <w:color w:val="auto"/>
          <w:kern w:val="2"/>
          <w:sz w:val="32"/>
          <w:szCs w:val="32"/>
          <w:u w:val="none"/>
          <w:lang w:val="en-US" w:eastAsia="zh-CN" w:bidi="ar-SA"/>
        </w:rPr>
        <w:t>学校学生工作部及各二级学院为学生欠费催收责任部门。财务处、学生工作部、招生就业处、教务处等相关职能部门，严格按照各自职责协调办理催收学生欠费工作。</w:t>
      </w:r>
      <w:r>
        <w:rPr>
          <w:rFonts w:hint="default" w:ascii="Times New Roman" w:hAnsi="Times New Roman" w:eastAsia="方正仿宋_GBK" w:cs="Times New Roman"/>
          <w:b w:val="0"/>
          <w:bCs w:val="0"/>
          <w:color w:val="auto"/>
          <w:kern w:val="2"/>
          <w:sz w:val="32"/>
          <w:szCs w:val="32"/>
          <w:u w:val="none"/>
          <w:lang w:val="en-US" w:eastAsia="zh-CN" w:bidi="ar-SA"/>
        </w:rPr>
        <w:t>每学</w:t>
      </w:r>
      <w:r>
        <w:rPr>
          <w:rFonts w:hint="eastAsia" w:ascii="Times New Roman" w:hAnsi="Times New Roman" w:eastAsia="方正仿宋_GBK" w:cs="Times New Roman"/>
          <w:b w:val="0"/>
          <w:bCs w:val="0"/>
          <w:color w:val="auto"/>
          <w:kern w:val="2"/>
          <w:sz w:val="32"/>
          <w:szCs w:val="32"/>
          <w:u w:val="none"/>
          <w:lang w:val="en-US" w:eastAsia="zh-CN" w:bidi="ar-SA"/>
        </w:rPr>
        <w:t>年</w:t>
      </w:r>
      <w:r>
        <w:rPr>
          <w:rFonts w:hint="default" w:ascii="Times New Roman" w:hAnsi="Times New Roman" w:eastAsia="方正仿宋_GBK" w:cs="Times New Roman"/>
          <w:b w:val="0"/>
          <w:bCs w:val="0"/>
          <w:color w:val="auto"/>
          <w:kern w:val="2"/>
          <w:sz w:val="32"/>
          <w:szCs w:val="32"/>
          <w:u w:val="none"/>
          <w:lang w:val="en-US" w:eastAsia="zh-CN" w:bidi="ar-SA"/>
        </w:rPr>
        <w:t>开学第</w:t>
      </w:r>
      <w:r>
        <w:rPr>
          <w:rFonts w:hint="eastAsia" w:ascii="Times New Roman" w:hAnsi="Times New Roman" w:eastAsia="方正仿宋_GBK" w:cs="Times New Roman"/>
          <w:b w:val="0"/>
          <w:bCs w:val="0"/>
          <w:color w:val="auto"/>
          <w:kern w:val="2"/>
          <w:sz w:val="32"/>
          <w:szCs w:val="32"/>
          <w:u w:val="none"/>
          <w:lang w:val="en-US" w:eastAsia="zh-CN" w:bidi="ar-SA"/>
        </w:rPr>
        <w:t>三</w:t>
      </w:r>
      <w:r>
        <w:rPr>
          <w:rFonts w:hint="default" w:ascii="Times New Roman" w:hAnsi="Times New Roman" w:eastAsia="方正仿宋_GBK" w:cs="Times New Roman"/>
          <w:b w:val="0"/>
          <w:bCs w:val="0"/>
          <w:color w:val="auto"/>
          <w:kern w:val="2"/>
          <w:sz w:val="32"/>
          <w:szCs w:val="32"/>
          <w:u w:val="none"/>
          <w:lang w:val="en-US" w:eastAsia="zh-CN" w:bidi="ar-SA"/>
        </w:rPr>
        <w:t>周</w:t>
      </w:r>
      <w:r>
        <w:rPr>
          <w:rFonts w:hint="eastAsia" w:ascii="Times New Roman" w:hAnsi="Times New Roman" w:eastAsia="方正仿宋_GBK" w:cs="Times New Roman"/>
          <w:b w:val="0"/>
          <w:bCs w:val="0"/>
          <w:color w:val="auto"/>
          <w:kern w:val="2"/>
          <w:sz w:val="32"/>
          <w:szCs w:val="32"/>
          <w:u w:val="none"/>
          <w:lang w:val="en-US" w:eastAsia="zh-CN" w:bidi="ar-SA"/>
        </w:rPr>
        <w:t>起</w:t>
      </w:r>
      <w:r>
        <w:rPr>
          <w:rFonts w:hint="default" w:ascii="Times New Roman" w:hAnsi="Times New Roman" w:eastAsia="方正仿宋_GBK" w:cs="Times New Roman"/>
          <w:b w:val="0"/>
          <w:bCs w:val="0"/>
          <w:color w:val="auto"/>
          <w:kern w:val="2"/>
          <w:sz w:val="32"/>
          <w:szCs w:val="32"/>
          <w:u w:val="none"/>
          <w:lang w:val="en-US" w:eastAsia="zh-CN" w:bidi="ar-SA"/>
        </w:rPr>
        <w:t>，财务处向</w:t>
      </w:r>
      <w:r>
        <w:rPr>
          <w:rFonts w:hint="eastAsia" w:ascii="Times New Roman" w:hAnsi="Times New Roman" w:eastAsia="方正仿宋_GBK" w:cs="Times New Roman"/>
          <w:b w:val="0"/>
          <w:bCs w:val="0"/>
          <w:color w:val="auto"/>
          <w:kern w:val="2"/>
          <w:sz w:val="32"/>
          <w:szCs w:val="32"/>
          <w:u w:val="none"/>
          <w:lang w:val="en-US" w:eastAsia="zh-CN" w:bidi="ar-SA"/>
        </w:rPr>
        <w:t>学生工作部</w:t>
      </w:r>
      <w:r>
        <w:rPr>
          <w:rFonts w:hint="default" w:ascii="Times New Roman" w:hAnsi="Times New Roman" w:eastAsia="方正仿宋_GBK" w:cs="Times New Roman"/>
          <w:b w:val="0"/>
          <w:bCs w:val="0"/>
          <w:color w:val="auto"/>
          <w:kern w:val="2"/>
          <w:sz w:val="32"/>
          <w:szCs w:val="32"/>
          <w:u w:val="none"/>
          <w:lang w:val="en-US" w:eastAsia="zh-CN" w:bidi="ar-SA"/>
        </w:rPr>
        <w:t>提供包含欠费学生姓名、班级、欠费金额等信息的《欠费名单》；</w:t>
      </w:r>
      <w:r>
        <w:rPr>
          <w:rFonts w:hint="eastAsia" w:ascii="Times New Roman" w:hAnsi="Times New Roman" w:eastAsia="方正仿宋_GBK" w:cs="Times New Roman"/>
          <w:b w:val="0"/>
          <w:bCs w:val="0"/>
          <w:color w:val="auto"/>
          <w:kern w:val="2"/>
          <w:sz w:val="32"/>
          <w:szCs w:val="32"/>
          <w:u w:val="none"/>
          <w:lang w:val="en-US" w:eastAsia="zh-CN" w:bidi="ar-SA"/>
        </w:rPr>
        <w:t>学生工作部</w:t>
      </w:r>
      <w:r>
        <w:rPr>
          <w:rFonts w:hint="default" w:ascii="Times New Roman" w:hAnsi="Times New Roman" w:eastAsia="方正仿宋_GBK" w:cs="Times New Roman"/>
          <w:b w:val="0"/>
          <w:bCs w:val="0"/>
          <w:color w:val="auto"/>
          <w:kern w:val="2"/>
          <w:sz w:val="32"/>
          <w:szCs w:val="32"/>
          <w:u w:val="none"/>
          <w:lang w:val="en-US" w:eastAsia="zh-CN" w:bidi="ar-SA"/>
        </w:rPr>
        <w:t>同步将名单下发各二级学院，组织开展清欠工作。</w:t>
      </w:r>
    </w:p>
    <w:p w14:paraId="422D1E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default" w:ascii="方正仿宋_GB2312" w:hAnsi="方正仿宋_GB2312" w:eastAsia="方正仿宋_GB2312" w:cs="方正仿宋_GB2312"/>
          <w:b w:val="0"/>
          <w:snapToGrid/>
          <w:color w:val="auto"/>
          <w:kern w:val="2"/>
          <w:sz w:val="32"/>
          <w:szCs w:val="32"/>
          <w:highlight w:val="none"/>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第八条</w:t>
      </w:r>
      <w:r>
        <w:rPr>
          <w:rFonts w:hint="eastAsia" w:ascii="方正仿宋_GB2312" w:hAnsi="方正仿宋_GB2312" w:eastAsia="方正仿宋_GB2312" w:cs="方正仿宋_GB2312"/>
          <w:b w:val="0"/>
          <w:snapToGrid/>
          <w:color w:val="auto"/>
          <w:kern w:val="2"/>
          <w:sz w:val="32"/>
          <w:szCs w:val="32"/>
          <w:highlight w:val="none"/>
          <w:u w:val="none" w:color="000000"/>
          <w:lang w:val="en-US" w:eastAsia="zh-CN" w:bidi="ar-SA"/>
        </w:rPr>
        <w:t xml:space="preserve"> </w:t>
      </w:r>
      <w:r>
        <w:rPr>
          <w:rFonts w:hint="eastAsia" w:ascii="Times New Roman" w:hAnsi="Times New Roman" w:eastAsia="方正仿宋_GBK" w:cs="Times New Roman"/>
          <w:b w:val="0"/>
          <w:bCs w:val="0"/>
          <w:color w:val="auto"/>
          <w:kern w:val="2"/>
          <w:sz w:val="32"/>
          <w:szCs w:val="32"/>
          <w:u w:val="none"/>
          <w:lang w:val="en-US" w:eastAsia="zh-CN" w:bidi="ar-SA"/>
        </w:rPr>
        <w:t>招生就业处在新生报到后一周内，及时将未报到学生信息反馈至财务处，财务处逐一核对这类学生的缴费记录，同步未报到信息。如有“已缴费但未入学”的情况，财务处按学校规定将款项退回学生。</w:t>
      </w:r>
    </w:p>
    <w:p w14:paraId="628329D2">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第九条</w:t>
      </w:r>
      <w:r>
        <w:rPr>
          <w:spacing w:val="49"/>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学生在学年度内一般不得调整住宿，公寓中心应在每年的7月底前把学生宿调整情况报财务处，以便于收取住宿费。</w:t>
      </w:r>
    </w:p>
    <w:p w14:paraId="384B0847">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黑体_GBK" w:cs="Times New Roman"/>
          <w:snapToGrid/>
          <w:color w:val="auto"/>
          <w:kern w:val="2"/>
          <w:sz w:val="32"/>
          <w:szCs w:val="32"/>
          <w:u w:val="none" w:color="000000"/>
          <w:lang w:eastAsia="zh-CN"/>
        </w:rPr>
      </w:pPr>
      <w:r>
        <w:rPr>
          <w:rFonts w:hint="eastAsia" w:ascii="Times New Roman" w:hAnsi="Times New Roman" w:eastAsia="方正黑体_GBK"/>
          <w:color w:val="auto"/>
          <w:sz w:val="32"/>
          <w:szCs w:val="32"/>
          <w:lang w:eastAsia="zh-CN"/>
        </w:rPr>
        <w:t>第三章</w:t>
      </w:r>
      <w:r>
        <w:rPr>
          <w:rFonts w:hint="eastAsia" w:ascii="Times New Roman" w:hAnsi="Times New Roman" w:eastAsia="方正黑体_GBK"/>
          <w:color w:val="auto"/>
          <w:sz w:val="32"/>
          <w:szCs w:val="32"/>
          <w:lang w:val="en-US" w:eastAsia="zh-CN"/>
        </w:rPr>
        <w:t xml:space="preserve"> 收、</w:t>
      </w:r>
      <w:r>
        <w:rPr>
          <w:rFonts w:hint="eastAsia" w:ascii="Times New Roman" w:hAnsi="Times New Roman" w:eastAsia="方正黑体_GBK"/>
          <w:color w:val="auto"/>
          <w:sz w:val="32"/>
          <w:szCs w:val="32"/>
          <w:lang w:eastAsia="zh-CN"/>
        </w:rPr>
        <w:t>缓减、资助的规定</w:t>
      </w:r>
    </w:p>
    <w:p w14:paraId="3C10E3BD">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第十条</w:t>
      </w:r>
      <w:r>
        <w:rPr>
          <w:color w:val="FF0000"/>
          <w:spacing w:val="29"/>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学校实行学生入学交费取得学籍，不交费者不得注册。学生交费时限按规定为办理新生入学报到期间或新学年初注册期间(2周)。</w:t>
      </w:r>
    </w:p>
    <w:p w14:paraId="69BAA2CF">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Times New Roman" w:hAnsi="Times New Roman" w:eastAsia="方正仿宋_GBK" w:cs="Times New Roman"/>
          <w:b w:val="0"/>
          <w:bCs w:val="0"/>
          <w:color w:val="auto"/>
          <w:kern w:val="2"/>
          <w:sz w:val="32"/>
          <w:szCs w:val="32"/>
          <w:u w:val="none" w:color="000000"/>
          <w:lang w:val="en-US" w:eastAsia="zh-CN" w:bidi="ar-SA"/>
        </w:rPr>
        <w:t>学生学费、住宿费、代收费，每学年开学注册前一次缴清，凭学校财务处缴费收据进行学籍注册。</w:t>
      </w:r>
    </w:p>
    <w:p w14:paraId="01141AD6">
      <w:pPr>
        <w:pStyle w:val="5"/>
        <w:keepNext w:val="0"/>
        <w:keepLines w:val="0"/>
        <w:pageBreakBefore w:val="0"/>
        <w:wordWrap/>
        <w:overflowPunct/>
        <w:topLinePunct w:val="0"/>
        <w:bidi w:val="0"/>
        <w:spacing w:line="600" w:lineRule="exact"/>
        <w:ind w:right="0" w:firstLine="640" w:firstLineChars="200"/>
        <w:rPr>
          <w:rFonts w:hint="eastAsia" w:ascii="方正仿宋_GB2312" w:hAnsi="方正仿宋_GB2312" w:eastAsia="方正仿宋_GB2312" w:cs="方正仿宋_GB2312"/>
          <w:b w:val="0"/>
          <w:snapToGrid/>
          <w:color w:val="auto"/>
          <w:kern w:val="2"/>
          <w:sz w:val="32"/>
          <w:szCs w:val="32"/>
          <w:u w:val="none" w:color="000000"/>
          <w:lang w:val="en-US" w:eastAsia="zh-CN" w:bidi="ar-SA"/>
        </w:rPr>
      </w:pPr>
      <w:bookmarkStart w:id="0" w:name="OLE_LINK3"/>
      <w:bookmarkStart w:id="1" w:name="OLE_LINK4"/>
      <w:r>
        <w:rPr>
          <w:rFonts w:hint="eastAsia" w:ascii="方正楷体_GBK" w:hAnsi="Times New Roman" w:eastAsia="方正楷体_GBK" w:cs="Times New Roman"/>
          <w:b w:val="0"/>
          <w:bCs/>
          <w:snapToGrid/>
          <w:color w:val="auto"/>
          <w:kern w:val="2"/>
          <w:sz w:val="32"/>
          <w:szCs w:val="32"/>
          <w:u w:val="none" w:color="000000"/>
          <w:lang w:val="en-US" w:eastAsia="zh-CN" w:bidi="ar-SA"/>
        </w:rPr>
        <w:t>第十一条</w:t>
      </w:r>
      <w:r>
        <w:rPr>
          <w:lang w:eastAsia="zh-CN"/>
        </w:rPr>
        <w:t xml:space="preserve"> </w:t>
      </w:r>
      <w:r>
        <w:rPr>
          <w:rFonts w:hint="eastAsia" w:ascii="Times New Roman" w:hAnsi="Times New Roman" w:eastAsia="方正仿宋_GBK" w:cs="Times New Roman"/>
          <w:b w:val="0"/>
          <w:snapToGrid/>
          <w:color w:val="auto"/>
          <w:kern w:val="2"/>
          <w:sz w:val="32"/>
          <w:szCs w:val="32"/>
          <w:u w:val="none" w:color="000000"/>
          <w:lang w:val="en-US" w:eastAsia="zh-CN" w:bidi="ar-SA"/>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学生家庭经济困难或其他特殊情况开学无法及时完清费用的，可按照《重庆财经学院学生缓缴学费管理办法》、《重庆财经学院学生学费减免实施办法》有关规定申请缓交</w:t>
      </w:r>
      <w:bookmarkEnd w:id="0"/>
      <w:bookmarkEnd w:id="1"/>
      <w:r>
        <w:rPr>
          <w:rFonts w:hint="eastAsia" w:ascii="Times New Roman" w:hAnsi="Times New Roman" w:eastAsia="方正仿宋_GBK" w:cs="Times New Roman"/>
          <w:b w:val="0"/>
          <w:bCs w:val="0"/>
          <w:color w:val="auto"/>
          <w:kern w:val="2"/>
          <w:sz w:val="32"/>
          <w:szCs w:val="32"/>
          <w:u w:val="none" w:color="000000"/>
          <w:lang w:val="en-US" w:eastAsia="zh-CN" w:bidi="ar-SA"/>
        </w:rPr>
        <w:t>。</w:t>
      </w:r>
    </w:p>
    <w:p w14:paraId="2E7DAE97">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第十二条</w:t>
      </w:r>
      <w:r>
        <w:rPr>
          <w:spacing w:val="13"/>
          <w:sz w:val="21"/>
          <w:szCs w:val="21"/>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对于家庭经济特别困难的学生，学校将加大学生勤工助学，助学金等有效资助措施。</w:t>
      </w:r>
    </w:p>
    <w:p w14:paraId="4B9507DF">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黑体_GBK"/>
          <w:color w:val="auto"/>
          <w:sz w:val="32"/>
          <w:szCs w:val="32"/>
          <w:lang w:eastAsia="zh-CN"/>
        </w:rPr>
      </w:pPr>
      <w:r>
        <w:rPr>
          <w:rFonts w:hint="eastAsia" w:ascii="Times New Roman" w:hAnsi="Times New Roman" w:eastAsia="方正黑体_GBK"/>
          <w:color w:val="auto"/>
          <w:sz w:val="32"/>
          <w:szCs w:val="32"/>
          <w:lang w:eastAsia="zh-CN"/>
        </w:rPr>
        <w:t>第四章</w:t>
      </w:r>
      <w:r>
        <w:rPr>
          <w:rFonts w:hint="eastAsia" w:ascii="Times New Roman" w:hAnsi="Times New Roman" w:eastAsia="方正黑体_GBK"/>
          <w:color w:val="auto"/>
          <w:sz w:val="32"/>
          <w:szCs w:val="32"/>
          <w:lang w:val="en-US" w:eastAsia="zh-CN"/>
        </w:rPr>
        <w:t xml:space="preserve"> </w:t>
      </w:r>
      <w:r>
        <w:rPr>
          <w:rFonts w:hint="eastAsia" w:ascii="Times New Roman" w:hAnsi="Times New Roman" w:eastAsia="方正黑体_GBK"/>
          <w:color w:val="auto"/>
          <w:sz w:val="32"/>
          <w:szCs w:val="32"/>
          <w:lang w:eastAsia="zh-CN"/>
        </w:rPr>
        <w:t>退费规定</w:t>
      </w:r>
    </w:p>
    <w:p w14:paraId="5042C72C">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bookmarkStart w:id="2" w:name="OLE_LINK10"/>
      <w:bookmarkStart w:id="3" w:name="OLE_LINK9"/>
      <w:r>
        <w:rPr>
          <w:rFonts w:hint="eastAsia" w:ascii="方正楷体_GBK" w:hAnsi="Times New Roman" w:eastAsia="方正楷体_GBK" w:cs="Times New Roman"/>
          <w:b w:val="0"/>
          <w:bCs/>
          <w:snapToGrid/>
          <w:color w:val="auto"/>
          <w:kern w:val="2"/>
          <w:sz w:val="32"/>
          <w:szCs w:val="32"/>
          <w:u w:val="none" w:color="000000"/>
          <w:lang w:val="en-US" w:eastAsia="zh-CN" w:bidi="ar-SA"/>
        </w:rPr>
        <w:t>第十三条</w:t>
      </w:r>
      <w:r>
        <w:rPr>
          <w:spacing w:val="6"/>
          <w:sz w:val="21"/>
          <w:szCs w:val="21"/>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接受学历教育的学生因意外伤害事故、严重疾病、学习成绩等情况需要退学或自愿退学，以及符合规定转学的，</w:t>
      </w:r>
      <w:bookmarkStart w:id="4" w:name="OLE_LINK7"/>
      <w:bookmarkStart w:id="5" w:name="OLE_LINK8"/>
      <w:r>
        <w:rPr>
          <w:rFonts w:hint="eastAsia" w:ascii="Times New Roman" w:hAnsi="Times New Roman" w:eastAsia="方正仿宋_GBK" w:cs="Times New Roman"/>
          <w:b w:val="0"/>
          <w:bCs w:val="0"/>
          <w:color w:val="auto"/>
          <w:kern w:val="2"/>
          <w:sz w:val="32"/>
          <w:szCs w:val="32"/>
          <w:u w:val="none" w:color="000000"/>
          <w:lang w:val="en-US" w:eastAsia="zh-CN" w:bidi="ar-SA"/>
        </w:rPr>
        <w:t>按扣除当期的学费和住宿费的余额予以退还，</w:t>
      </w:r>
      <w:bookmarkEnd w:id="4"/>
      <w:bookmarkEnd w:id="5"/>
      <w:r>
        <w:rPr>
          <w:rFonts w:hint="eastAsia" w:ascii="Times New Roman" w:hAnsi="Times New Roman" w:eastAsia="方正仿宋_GBK" w:cs="Times New Roman"/>
          <w:b w:val="0"/>
          <w:bCs w:val="0"/>
          <w:color w:val="auto"/>
          <w:kern w:val="2"/>
          <w:sz w:val="32"/>
          <w:szCs w:val="32"/>
          <w:u w:val="none" w:color="000000"/>
          <w:lang w:val="en-US" w:eastAsia="zh-CN" w:bidi="ar-SA"/>
        </w:rPr>
        <w:t>当期学费与住宿费扣减公式为：学校当期扣减金额=(从当期开学自办妥退(转)学手续期间的</w:t>
      </w:r>
      <w:r>
        <w:rPr>
          <w:rFonts w:hint="eastAsia" w:eastAsia="方正仿宋_GBK" w:cs="Times New Roman"/>
          <w:b w:val="0"/>
          <w:bCs w:val="0"/>
          <w:color w:val="auto"/>
          <w:kern w:val="2"/>
          <w:sz w:val="32"/>
          <w:szCs w:val="32"/>
          <w:u w:val="none" w:color="000000"/>
          <w:lang w:val="en-US" w:eastAsia="zh-CN" w:bidi="ar-SA"/>
        </w:rPr>
        <w:t>天数÷</w:t>
      </w:r>
      <w:r>
        <w:rPr>
          <w:rFonts w:hint="eastAsia" w:ascii="Times New Roman" w:hAnsi="Times New Roman" w:eastAsia="方正仿宋_GBK" w:cs="Times New Roman"/>
          <w:b w:val="0"/>
          <w:bCs w:val="0"/>
          <w:color w:val="auto"/>
          <w:kern w:val="2"/>
          <w:sz w:val="32"/>
          <w:szCs w:val="32"/>
          <w:u w:val="none" w:color="000000"/>
          <w:lang w:val="en-US" w:eastAsia="zh-CN" w:bidi="ar-SA"/>
        </w:rPr>
        <w:t>当期天数)X (学费+住宿费),当期天数按每学期5个月，每个月30天计算。</w:t>
      </w:r>
    </w:p>
    <w:bookmarkEnd w:id="2"/>
    <w:bookmarkEnd w:id="3"/>
    <w:p w14:paraId="3E2C020A">
      <w:pPr>
        <w:pStyle w:val="5"/>
        <w:keepNext w:val="0"/>
        <w:keepLines w:val="0"/>
        <w:pageBreakBefore w:val="0"/>
        <w:wordWrap/>
        <w:overflowPunct/>
        <w:topLinePunct w:val="0"/>
        <w:bidi w:val="0"/>
        <w:spacing w:line="600" w:lineRule="exact"/>
        <w:ind w:right="0" w:firstLine="640" w:firstLineChars="200"/>
        <w:rPr>
          <w:rFonts w:hint="eastAsia" w:ascii="方正仿宋_GB2312" w:hAnsi="方正仿宋_GB2312" w:eastAsia="方正仿宋_GB2312" w:cs="方正仿宋_GB2312"/>
          <w:b w:val="0"/>
          <w:snapToGrid/>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第十四条</w:t>
      </w:r>
      <w:r>
        <w:rPr>
          <w:spacing w:val="8"/>
          <w:sz w:val="21"/>
          <w:szCs w:val="21"/>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从事非学历教育的可参照以上第十三条执行，有合同约定的，从其约定。</w:t>
      </w:r>
    </w:p>
    <w:p w14:paraId="3733C090">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黑体_GBK" w:cs="Times New Roman"/>
          <w:snapToGrid/>
          <w:color w:val="auto"/>
          <w:kern w:val="2"/>
          <w:sz w:val="32"/>
          <w:szCs w:val="32"/>
          <w:u w:val="none" w:color="000000"/>
          <w:lang w:eastAsia="zh-CN"/>
        </w:rPr>
      </w:pPr>
      <w:r>
        <w:rPr>
          <w:rFonts w:hint="eastAsia" w:ascii="Times New Roman" w:hAnsi="Times New Roman" w:eastAsia="方正黑体_GBK"/>
          <w:color w:val="auto"/>
          <w:sz w:val="32"/>
          <w:szCs w:val="32"/>
          <w:lang w:eastAsia="zh-CN"/>
        </w:rPr>
        <w:t>第五章</w:t>
      </w:r>
      <w:r>
        <w:rPr>
          <w:rFonts w:hint="eastAsia" w:ascii="Times New Roman" w:hAnsi="Times New Roman" w:eastAsia="方正黑体_GBK"/>
          <w:color w:val="auto"/>
          <w:sz w:val="32"/>
          <w:szCs w:val="32"/>
          <w:lang w:val="en-US" w:eastAsia="zh-CN"/>
        </w:rPr>
        <w:t xml:space="preserve"> </w:t>
      </w:r>
      <w:r>
        <w:rPr>
          <w:rFonts w:hint="eastAsia" w:ascii="Times New Roman" w:hAnsi="Times New Roman" w:eastAsia="方正黑体_GBK"/>
          <w:color w:val="auto"/>
          <w:sz w:val="32"/>
          <w:szCs w:val="32"/>
          <w:lang w:eastAsia="zh-CN"/>
        </w:rPr>
        <w:t>转入下一年级</w:t>
      </w:r>
      <w:r>
        <w:rPr>
          <w:rFonts w:hint="eastAsia" w:ascii="Times New Roman" w:hAnsi="Times New Roman" w:eastAsia="方正黑体_GBK"/>
          <w:color w:val="auto"/>
          <w:sz w:val="32"/>
          <w:szCs w:val="32"/>
          <w:lang w:val="en-US" w:eastAsia="zh-CN"/>
        </w:rPr>
        <w:t>与</w:t>
      </w:r>
      <w:r>
        <w:rPr>
          <w:rFonts w:hint="eastAsia" w:ascii="Times New Roman" w:hAnsi="Times New Roman" w:eastAsia="方正黑体_GBK"/>
          <w:color w:val="auto"/>
          <w:sz w:val="32"/>
          <w:szCs w:val="32"/>
          <w:lang w:eastAsia="zh-CN"/>
        </w:rPr>
        <w:t>休学、复学的规定</w:t>
      </w:r>
    </w:p>
    <w:p w14:paraId="7208CDF9">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第十五条</w:t>
      </w:r>
      <w:r>
        <w:rPr>
          <w:spacing w:val="18"/>
          <w:sz w:val="21"/>
          <w:szCs w:val="21"/>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作转入下一年级处理的学生的学费等相关费用按转入下一年级后同班级学生的收费标准收取。</w:t>
      </w:r>
    </w:p>
    <w:p w14:paraId="3A55BFEA">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第十六条</w:t>
      </w:r>
      <w:r>
        <w:rPr>
          <w:spacing w:val="1"/>
          <w:sz w:val="21"/>
          <w:szCs w:val="21"/>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对已缴清学费、住宿费、代收费，因各种原因被批准休(停)学的学生，后复学到下一年级的，补缴原所在年级与下一年级的学费差额。</w:t>
      </w:r>
    </w:p>
    <w:p w14:paraId="02DAD8C3">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第十七条</w:t>
      </w:r>
      <w:r>
        <w:rPr>
          <w:rFonts w:hint="eastAsia" w:ascii="Times New Roman" w:hAnsi="Times New Roman" w:eastAsia="方正仿宋_GBK" w:cs="Times New Roman"/>
          <w:b w:val="0"/>
          <w:snapToGrid/>
          <w:color w:val="auto"/>
          <w:kern w:val="2"/>
          <w:sz w:val="32"/>
          <w:szCs w:val="32"/>
          <w:u w:val="none" w:color="000000"/>
          <w:lang w:val="en-US" w:eastAsia="zh-CN" w:bidi="ar-SA"/>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学生退学时间按实际办理离校手续的时间计算。应缴费用未完清之前，不得办理离校手续。</w:t>
      </w:r>
    </w:p>
    <w:p w14:paraId="1D101D86">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第十八条</w:t>
      </w:r>
      <w:r>
        <w:rPr>
          <w:spacing w:val="1"/>
          <w:sz w:val="21"/>
          <w:szCs w:val="21"/>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学生退学、休学、转入下一年级以及其他原因等学籍异动情况，教学处应当及时通知财务处，财务处据以办理学费变更等相关手续。</w:t>
      </w:r>
    </w:p>
    <w:p w14:paraId="1C45265D">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Times New Roman" w:hAnsi="Times New Roman" w:eastAsia="方正黑体_GBK" w:cs="Times New Roman"/>
          <w:snapToGrid/>
          <w:color w:val="auto"/>
          <w:kern w:val="2"/>
          <w:sz w:val="32"/>
          <w:szCs w:val="32"/>
          <w:u w:val="none" w:color="000000"/>
          <w:lang w:eastAsia="zh-CN"/>
        </w:rPr>
      </w:pPr>
      <w:r>
        <w:rPr>
          <w:rFonts w:hint="eastAsia" w:ascii="Times New Roman" w:hAnsi="Times New Roman" w:eastAsia="方正黑体_GBK"/>
          <w:color w:val="auto"/>
          <w:sz w:val="32"/>
          <w:szCs w:val="32"/>
          <w:lang w:eastAsia="zh-CN"/>
        </w:rPr>
        <w:t>第六章</w:t>
      </w:r>
      <w:r>
        <w:rPr>
          <w:rFonts w:hint="eastAsia" w:ascii="Times New Roman" w:hAnsi="Times New Roman" w:eastAsia="方正黑体_GBK"/>
          <w:color w:val="auto"/>
          <w:sz w:val="32"/>
          <w:szCs w:val="32"/>
          <w:lang w:val="en-US" w:eastAsia="zh-CN"/>
        </w:rPr>
        <w:t xml:space="preserve"> </w:t>
      </w:r>
      <w:r>
        <w:rPr>
          <w:rFonts w:hint="eastAsia" w:ascii="Times New Roman" w:hAnsi="Times New Roman" w:eastAsia="方正黑体_GBK"/>
          <w:color w:val="auto"/>
          <w:sz w:val="32"/>
          <w:szCs w:val="32"/>
          <w:lang w:eastAsia="zh-CN"/>
        </w:rPr>
        <w:t>附则</w:t>
      </w:r>
    </w:p>
    <w:p w14:paraId="0DA80C1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第十九条</w:t>
      </w:r>
      <w:r>
        <w:rPr>
          <w:spacing w:val="9"/>
          <w:sz w:val="21"/>
          <w:szCs w:val="21"/>
          <w:lang w:eastAsia="zh-CN"/>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本办法自发布之日起开始施行，由学校财务处负责解释。</w:t>
      </w:r>
    </w:p>
    <w:p w14:paraId="2E6ADFDD">
      <w:pPr>
        <w:pStyle w:val="5"/>
        <w:keepNext w:val="0"/>
        <w:keepLines w:val="0"/>
        <w:pageBreakBefore w:val="0"/>
        <w:wordWrap/>
        <w:overflowPunct/>
        <w:topLinePunct w:val="0"/>
        <w:bidi w:val="0"/>
        <w:spacing w:line="600" w:lineRule="exact"/>
        <w:ind w:right="0" w:firstLine="640" w:firstLineChars="200"/>
        <w:rPr>
          <w:rFonts w:hint="eastAsia" w:ascii="Times New Roman" w:hAnsi="Times New Roman" w:eastAsia="方正仿宋_GBK" w:cs="Times New Roman"/>
          <w:b w:val="0"/>
          <w:bCs w:val="0"/>
          <w:color w:val="auto"/>
          <w:kern w:val="2"/>
          <w:sz w:val="32"/>
          <w:szCs w:val="32"/>
          <w:u w:val="none" w:color="000000"/>
          <w:lang w:val="en-US" w:eastAsia="zh-CN" w:bidi="ar-SA"/>
        </w:rPr>
      </w:pPr>
      <w:r>
        <w:rPr>
          <w:rFonts w:hint="eastAsia" w:ascii="方正楷体_GBK" w:hAnsi="Times New Roman" w:eastAsia="方正楷体_GBK" w:cs="Times New Roman"/>
          <w:b w:val="0"/>
          <w:bCs/>
          <w:snapToGrid/>
          <w:color w:val="auto"/>
          <w:kern w:val="2"/>
          <w:sz w:val="32"/>
          <w:szCs w:val="32"/>
          <w:u w:val="none" w:color="000000"/>
          <w:lang w:val="en-US" w:eastAsia="zh-CN" w:bidi="ar-SA"/>
        </w:rPr>
        <w:t>第二十条</w:t>
      </w:r>
      <w:r>
        <w:rPr>
          <w:rFonts w:hint="eastAsia" w:ascii="Times New Roman" w:hAnsi="Times New Roman" w:eastAsia="方正仿宋_GBK" w:cs="Times New Roman"/>
          <w:b w:val="0"/>
          <w:snapToGrid/>
          <w:color w:val="auto"/>
          <w:kern w:val="2"/>
          <w:sz w:val="32"/>
          <w:szCs w:val="32"/>
          <w:u w:val="none" w:color="000000"/>
          <w:lang w:val="en-US" w:eastAsia="zh-CN" w:bidi="ar-SA"/>
        </w:rPr>
        <w:t xml:space="preserve"> </w:t>
      </w:r>
      <w:r>
        <w:rPr>
          <w:rFonts w:hint="eastAsia" w:ascii="Times New Roman" w:hAnsi="Times New Roman" w:eastAsia="方正仿宋_GBK" w:cs="Times New Roman"/>
          <w:b w:val="0"/>
          <w:bCs w:val="0"/>
          <w:color w:val="auto"/>
          <w:kern w:val="2"/>
          <w:sz w:val="32"/>
          <w:szCs w:val="32"/>
          <w:u w:val="none" w:color="000000"/>
          <w:lang w:val="en-US" w:eastAsia="zh-CN" w:bidi="ar-SA"/>
        </w:rPr>
        <w:t>原《重庆财经学院学生收费管理办法》(重财〔2021〕135号)废止。</w:t>
      </w:r>
    </w:p>
    <w:p w14:paraId="47F7B7BF">
      <w:pPr>
        <w:keepNext w:val="0"/>
        <w:keepLines w:val="0"/>
        <w:pageBreakBefore w:val="0"/>
        <w:wordWrap/>
        <w:overflowPunct/>
        <w:topLinePunct w:val="0"/>
        <w:bidi w:val="0"/>
        <w:spacing w:line="600" w:lineRule="exact"/>
        <w:ind w:left="0" w:right="0"/>
      </w:pPr>
    </w:p>
    <w:p w14:paraId="268DD5AB">
      <w:pPr>
        <w:keepNext w:val="0"/>
        <w:keepLines w:val="0"/>
        <w:pageBreakBefore w:val="0"/>
        <w:widowControl w:val="0"/>
        <w:kinsoku/>
        <w:overflowPunct/>
        <w:topLinePunct w:val="0"/>
        <w:autoSpaceDE/>
        <w:autoSpaceDN/>
        <w:bidi w:val="0"/>
        <w:adjustRightInd/>
        <w:spacing w:line="600" w:lineRule="exact"/>
        <w:jc w:val="center"/>
        <w:textAlignment w:val="auto"/>
        <w:rPr>
          <w:rFonts w:ascii="Times New Roman" w:hAnsi="Times New Roman" w:eastAsia="方正小标宋_GBK"/>
          <w:color w:val="auto"/>
          <w:sz w:val="44"/>
          <w:szCs w:val="44"/>
        </w:rPr>
      </w:pPr>
    </w:p>
    <w:p w14:paraId="50BB5206">
      <w:pPr>
        <w:keepNext w:val="0"/>
        <w:keepLines w:val="0"/>
        <w:pageBreakBefore w:val="0"/>
        <w:overflowPunct/>
        <w:topLinePunct w:val="0"/>
        <w:bidi w:val="0"/>
        <w:spacing w:line="600" w:lineRule="exact"/>
        <w:rPr>
          <w:rFonts w:ascii="Times New Roman" w:hAnsi="Times New Roman" w:eastAsia="方正仿宋_GBK"/>
          <w:sz w:val="32"/>
          <w:szCs w:val="32"/>
        </w:rPr>
      </w:pPr>
    </w:p>
    <w:p w14:paraId="1563FFB5">
      <w:pPr>
        <w:keepNext w:val="0"/>
        <w:keepLines w:val="0"/>
        <w:pageBreakBefore w:val="0"/>
        <w:overflowPunct/>
        <w:topLinePunct w:val="0"/>
        <w:bidi w:val="0"/>
        <w:spacing w:line="600" w:lineRule="exact"/>
        <w:rPr>
          <w:rFonts w:ascii="Times New Roman" w:hAnsi="Times New Roman" w:eastAsia="方正仿宋_GBK"/>
          <w:sz w:val="32"/>
          <w:szCs w:val="32"/>
        </w:rPr>
      </w:pPr>
    </w:p>
    <w:p w14:paraId="396E96BD">
      <w:pPr>
        <w:keepNext w:val="0"/>
        <w:keepLines w:val="0"/>
        <w:pageBreakBefore w:val="0"/>
        <w:overflowPunct/>
        <w:topLinePunct w:val="0"/>
        <w:bidi w:val="0"/>
        <w:spacing w:line="600" w:lineRule="exact"/>
        <w:rPr>
          <w:rFonts w:ascii="Times New Roman" w:hAnsi="Times New Roman" w:eastAsia="方正仿宋_GBK"/>
          <w:sz w:val="32"/>
          <w:szCs w:val="32"/>
        </w:rPr>
      </w:pPr>
    </w:p>
    <w:p w14:paraId="27E36C12">
      <w:pPr>
        <w:keepNext w:val="0"/>
        <w:keepLines w:val="0"/>
        <w:pageBreakBefore w:val="0"/>
        <w:overflowPunct/>
        <w:topLinePunct w:val="0"/>
        <w:bidi w:val="0"/>
        <w:spacing w:line="600" w:lineRule="exact"/>
        <w:rPr>
          <w:rFonts w:ascii="Times New Roman" w:hAnsi="Times New Roman" w:eastAsia="方正仿宋_GBK"/>
          <w:sz w:val="32"/>
          <w:szCs w:val="32"/>
        </w:rPr>
      </w:pPr>
    </w:p>
    <w:p w14:paraId="32CB45F7">
      <w:pPr>
        <w:keepNext w:val="0"/>
        <w:keepLines w:val="0"/>
        <w:pageBreakBefore w:val="0"/>
        <w:overflowPunct/>
        <w:topLinePunct w:val="0"/>
        <w:bidi w:val="0"/>
        <w:spacing w:line="600" w:lineRule="exact"/>
        <w:rPr>
          <w:rFonts w:ascii="Times New Roman" w:hAnsi="Times New Roman" w:eastAsia="方正仿宋_GBK"/>
          <w:sz w:val="32"/>
          <w:szCs w:val="32"/>
        </w:rPr>
      </w:pPr>
    </w:p>
    <w:p w14:paraId="40D897ED">
      <w:pPr>
        <w:keepNext w:val="0"/>
        <w:keepLines w:val="0"/>
        <w:pageBreakBefore w:val="0"/>
        <w:overflowPunct/>
        <w:topLinePunct w:val="0"/>
        <w:bidi w:val="0"/>
        <w:spacing w:line="600" w:lineRule="exact"/>
        <w:rPr>
          <w:rFonts w:ascii="Times New Roman" w:hAnsi="Times New Roman" w:eastAsia="方正仿宋_GBK"/>
          <w:sz w:val="32"/>
          <w:szCs w:val="32"/>
        </w:rPr>
      </w:pPr>
    </w:p>
    <w:p w14:paraId="3141BD38">
      <w:pPr>
        <w:keepNext w:val="0"/>
        <w:keepLines w:val="0"/>
        <w:pageBreakBefore w:val="0"/>
        <w:overflowPunct/>
        <w:topLinePunct w:val="0"/>
        <w:bidi w:val="0"/>
        <w:spacing w:line="600" w:lineRule="exact"/>
        <w:rPr>
          <w:rFonts w:ascii="Times New Roman" w:hAnsi="Times New Roman" w:eastAsia="方正仿宋_GBK"/>
          <w:sz w:val="32"/>
          <w:szCs w:val="32"/>
        </w:rPr>
      </w:pPr>
    </w:p>
    <w:p w14:paraId="6AC2C72B">
      <w:pPr>
        <w:keepNext w:val="0"/>
        <w:keepLines w:val="0"/>
        <w:pageBreakBefore w:val="0"/>
        <w:overflowPunct/>
        <w:topLinePunct w:val="0"/>
        <w:bidi w:val="0"/>
        <w:spacing w:line="600" w:lineRule="exact"/>
        <w:rPr>
          <w:rFonts w:ascii="Times New Roman" w:hAnsi="Times New Roman" w:eastAsia="方正仿宋_GBK"/>
          <w:sz w:val="32"/>
          <w:szCs w:val="32"/>
        </w:rPr>
      </w:pPr>
    </w:p>
    <w:p w14:paraId="5AA99612">
      <w:pPr>
        <w:keepNext w:val="0"/>
        <w:keepLines w:val="0"/>
        <w:pageBreakBefore w:val="0"/>
        <w:overflowPunct/>
        <w:topLinePunct w:val="0"/>
        <w:bidi w:val="0"/>
        <w:spacing w:line="600" w:lineRule="exact"/>
        <w:rPr>
          <w:rFonts w:ascii="Times New Roman" w:hAnsi="Times New Roman" w:eastAsia="方正仿宋_GBK"/>
          <w:sz w:val="32"/>
          <w:szCs w:val="32"/>
        </w:rPr>
      </w:pPr>
    </w:p>
    <w:p w14:paraId="3B1813C3">
      <w:pPr>
        <w:keepNext w:val="0"/>
        <w:keepLines w:val="0"/>
        <w:pageBreakBefore w:val="0"/>
        <w:overflowPunct/>
        <w:topLinePunct w:val="0"/>
        <w:bidi w:val="0"/>
        <w:spacing w:line="600" w:lineRule="exact"/>
        <w:rPr>
          <w:rFonts w:ascii="Times New Roman" w:hAnsi="Times New Roman" w:eastAsia="方正仿宋_GBK"/>
          <w:sz w:val="32"/>
          <w:szCs w:val="32"/>
        </w:rPr>
      </w:pPr>
    </w:p>
    <w:p w14:paraId="0635340F">
      <w:pPr>
        <w:keepNext w:val="0"/>
        <w:keepLines w:val="0"/>
        <w:pageBreakBefore w:val="0"/>
        <w:overflowPunct/>
        <w:topLinePunct w:val="0"/>
        <w:bidi w:val="0"/>
        <w:spacing w:line="600" w:lineRule="exact"/>
        <w:rPr>
          <w:rFonts w:ascii="Times New Roman" w:hAnsi="Times New Roman" w:eastAsia="方正仿宋_GBK"/>
          <w:sz w:val="32"/>
          <w:szCs w:val="32"/>
        </w:rPr>
      </w:pPr>
    </w:p>
    <w:p w14:paraId="108BD8A1">
      <w:pPr>
        <w:keepNext w:val="0"/>
        <w:keepLines w:val="0"/>
        <w:pageBreakBefore w:val="0"/>
        <w:overflowPunct/>
        <w:topLinePunct w:val="0"/>
        <w:bidi w:val="0"/>
        <w:spacing w:line="600" w:lineRule="exact"/>
        <w:rPr>
          <w:rFonts w:ascii="Times New Roman" w:hAnsi="Times New Roman" w:eastAsia="方正仿宋_GBK"/>
          <w:sz w:val="32"/>
          <w:szCs w:val="32"/>
        </w:rPr>
      </w:pPr>
    </w:p>
    <w:p w14:paraId="330BD876">
      <w:pPr>
        <w:keepNext w:val="0"/>
        <w:keepLines w:val="0"/>
        <w:pageBreakBefore w:val="0"/>
        <w:overflowPunct/>
        <w:topLinePunct w:val="0"/>
        <w:bidi w:val="0"/>
        <w:spacing w:line="600" w:lineRule="exact"/>
        <w:rPr>
          <w:rFonts w:ascii="Times New Roman" w:hAnsi="Times New Roman" w:eastAsia="方正仿宋_GBK"/>
          <w:sz w:val="32"/>
          <w:szCs w:val="32"/>
        </w:rPr>
      </w:pPr>
    </w:p>
    <w:p w14:paraId="0269265F">
      <w:pPr>
        <w:keepNext w:val="0"/>
        <w:keepLines w:val="0"/>
        <w:pageBreakBefore w:val="0"/>
        <w:overflowPunct/>
        <w:topLinePunct w:val="0"/>
        <w:bidi w:val="0"/>
        <w:spacing w:line="600" w:lineRule="exact"/>
        <w:rPr>
          <w:rFonts w:ascii="Times New Roman" w:hAnsi="Times New Roman" w:eastAsia="方正仿宋_GBK"/>
          <w:sz w:val="32"/>
          <w:szCs w:val="32"/>
        </w:rPr>
      </w:pPr>
    </w:p>
    <w:p w14:paraId="4E820D62">
      <w:pPr>
        <w:keepNext w:val="0"/>
        <w:keepLines w:val="0"/>
        <w:pageBreakBefore w:val="0"/>
        <w:overflowPunct/>
        <w:topLinePunct w:val="0"/>
        <w:bidi w:val="0"/>
        <w:spacing w:line="600" w:lineRule="exact"/>
        <w:rPr>
          <w:rFonts w:ascii="Times New Roman" w:hAnsi="Times New Roman" w:eastAsia="方正仿宋_GBK"/>
          <w:sz w:val="32"/>
          <w:szCs w:val="32"/>
        </w:rPr>
      </w:pPr>
    </w:p>
    <w:p w14:paraId="271BEF25">
      <w:pPr>
        <w:keepNext w:val="0"/>
        <w:keepLines w:val="0"/>
        <w:pageBreakBefore w:val="0"/>
        <w:overflowPunct/>
        <w:topLinePunct w:val="0"/>
        <w:bidi w:val="0"/>
        <w:spacing w:line="600" w:lineRule="exact"/>
        <w:rPr>
          <w:rFonts w:ascii="Times New Roman" w:hAnsi="Times New Roman" w:eastAsia="方正仿宋_GBK"/>
          <w:sz w:val="32"/>
          <w:szCs w:val="32"/>
        </w:rPr>
      </w:pPr>
    </w:p>
    <w:p w14:paraId="39EC15AC">
      <w:pPr>
        <w:keepNext w:val="0"/>
        <w:keepLines w:val="0"/>
        <w:pageBreakBefore w:val="0"/>
        <w:overflowPunct/>
        <w:topLinePunct w:val="0"/>
        <w:bidi w:val="0"/>
        <w:spacing w:line="600" w:lineRule="exact"/>
        <w:rPr>
          <w:rFonts w:ascii="Times New Roman" w:hAnsi="Times New Roman" w:eastAsia="方正仿宋_GBK"/>
          <w:sz w:val="32"/>
          <w:szCs w:val="32"/>
        </w:rPr>
      </w:pPr>
    </w:p>
    <w:p w14:paraId="3C8D7425">
      <w:pPr>
        <w:keepNext w:val="0"/>
        <w:keepLines w:val="0"/>
        <w:pageBreakBefore w:val="0"/>
        <w:overflowPunct/>
        <w:topLinePunct w:val="0"/>
        <w:bidi w:val="0"/>
        <w:spacing w:line="600" w:lineRule="exact"/>
        <w:rPr>
          <w:rFonts w:ascii="Times New Roman" w:hAnsi="Times New Roman" w:eastAsia="方正仿宋_GBK"/>
          <w:sz w:val="32"/>
          <w:szCs w:val="32"/>
        </w:rPr>
      </w:pPr>
    </w:p>
    <w:p w14:paraId="154E5EEF">
      <w:pPr>
        <w:keepNext w:val="0"/>
        <w:keepLines w:val="0"/>
        <w:pageBreakBefore w:val="0"/>
        <w:overflowPunct/>
        <w:topLinePunct w:val="0"/>
        <w:bidi w:val="0"/>
        <w:spacing w:line="600" w:lineRule="exact"/>
        <w:rPr>
          <w:rFonts w:ascii="Times New Roman" w:hAnsi="Times New Roman" w:eastAsia="方正仿宋_GBK"/>
          <w:sz w:val="32"/>
          <w:szCs w:val="32"/>
        </w:rPr>
      </w:pPr>
    </w:p>
    <w:p w14:paraId="200CD5EB">
      <w:pPr>
        <w:keepNext w:val="0"/>
        <w:keepLines w:val="0"/>
        <w:pageBreakBefore w:val="0"/>
        <w:overflowPunct/>
        <w:topLinePunct w:val="0"/>
        <w:bidi w:val="0"/>
        <w:spacing w:line="600" w:lineRule="exact"/>
        <w:rPr>
          <w:rFonts w:ascii="Times New Roman" w:hAnsi="Times New Roman" w:eastAsia="方正仿宋_GBK"/>
          <w:sz w:val="32"/>
          <w:szCs w:val="32"/>
        </w:rPr>
      </w:pPr>
    </w:p>
    <w:p w14:paraId="02A7FC25">
      <w:pPr>
        <w:keepNext w:val="0"/>
        <w:keepLines w:val="0"/>
        <w:pageBreakBefore w:val="0"/>
        <w:overflowPunct/>
        <w:topLinePunct w:val="0"/>
        <w:bidi w:val="0"/>
        <w:spacing w:line="600" w:lineRule="exact"/>
        <w:rPr>
          <w:rFonts w:ascii="Times New Roman" w:hAnsi="Times New Roman" w:eastAsia="方正仿宋_GBK"/>
          <w:sz w:val="32"/>
          <w:szCs w:val="32"/>
        </w:rPr>
      </w:pPr>
    </w:p>
    <w:p w14:paraId="4F13D18E">
      <w:pPr>
        <w:keepNext w:val="0"/>
        <w:keepLines w:val="0"/>
        <w:pageBreakBefore w:val="0"/>
        <w:overflowPunct/>
        <w:topLinePunct w:val="0"/>
        <w:bidi w:val="0"/>
        <w:spacing w:line="600" w:lineRule="exact"/>
        <w:rPr>
          <w:rFonts w:ascii="Times New Roman" w:hAnsi="Times New Roman" w:eastAsia="方正仿宋_GBK"/>
          <w:sz w:val="32"/>
          <w:szCs w:val="32"/>
        </w:rPr>
      </w:pPr>
    </w:p>
    <w:p w14:paraId="32859293">
      <w:pPr>
        <w:keepNext w:val="0"/>
        <w:keepLines w:val="0"/>
        <w:pageBreakBefore w:val="0"/>
        <w:tabs>
          <w:tab w:val="left" w:pos="8690"/>
        </w:tabs>
        <w:overflowPunct/>
        <w:topLinePunct w:val="0"/>
        <w:bidi w:val="0"/>
        <w:spacing w:line="600" w:lineRule="exact"/>
        <w:ind w:firstLine="315" w:firstLineChars="150"/>
        <w:jc w:val="left"/>
        <w:rPr>
          <w:rFonts w:hint="default" w:ascii="Times New Roman" w:hAnsi="Times New Roman" w:eastAsia="方正仿宋_GBK"/>
          <w:color w:val="auto"/>
          <w:sz w:val="32"/>
          <w:szCs w:val="32"/>
          <w:lang w:val="en-US" w:eastAsia="zh-C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58420</wp:posOffset>
                </wp:positionV>
                <wp:extent cx="551434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pt;margin-top:4.6pt;height:0pt;width:434.2pt;z-index:251661312;mso-width-relative:page;mso-height-relative:page;" filled="f" stroked="t" coordsize="21600,21600" o:gfxdata="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CH4aD0wAAAAUBAAAP&#10;AAAAAAAAAAEAIAAAACIAAABkcnMvZG93bnJldi54bWxQSwECFAAUAAAACACHTuJArIv26uQBAACq&#10;AwAADgAAAAAAAAABACAAAAAiAQAAZHJzL2Uyb0RvYy54bWxQSwUGAAAAAAYABgBZAQAAeA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410845</wp:posOffset>
                </wp:positionV>
                <wp:extent cx="55143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pt;margin-top:32.35pt;height:0pt;width:434.2pt;z-index:251660288;mso-width-relative:page;mso-height-relative:page;" filled="f" stroked="t" coordsize="21600,21600" o:gfxdata="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RSHa/VAAAABwEA&#10;AA8AAAAAAAAAAQAgAAAAIgAAAGRycy9kb3ducmV2LnhtbFBLAQIUABQAAAAIAIdO4kDf8Ng/5AEA&#10;AKoDAAAOAAAAAAAAAAEAIAAAACQBAABkcnMvZTJvRG9jLnhtbFBLBQYAAAAABgAGAFkBAAB6BQAA&#10;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重庆财经学院党政办公室</w:t>
      </w:r>
      <w:r>
        <w:rPr>
          <w:rFonts w:ascii="Times New Roman" w:hAnsi="Times New Roman" w:eastAsia="方正仿宋_GBK"/>
          <w:sz w:val="28"/>
          <w:szCs w:val="28"/>
        </w:rPr>
        <w:t xml:space="preserve">                 202</w:t>
      </w:r>
      <w:r>
        <w:rPr>
          <w:rFonts w:hint="eastAsia" w:ascii="Times New Roman" w:hAnsi="Times New Roman" w:eastAsia="方正仿宋_GBK"/>
          <w:sz w:val="28"/>
          <w:szCs w:val="28"/>
          <w:lang w:val="en-US" w:eastAsia="zh-CN"/>
        </w:rPr>
        <w:t>5</w:t>
      </w:r>
      <w:r>
        <w:rPr>
          <w:rFonts w:hint="eastAsia" w:ascii="Times New Roman" w:hAnsi="Times New Roman" w:eastAsia="方正仿宋_GBK"/>
          <w:sz w:val="28"/>
          <w:szCs w:val="28"/>
        </w:rPr>
        <w:t>年</w:t>
      </w:r>
      <w:r>
        <w:rPr>
          <w:rFonts w:hint="eastAsia" w:ascii="Times New Roman" w:hAnsi="Times New Roman" w:eastAsia="方正仿宋_GBK"/>
          <w:sz w:val="28"/>
          <w:szCs w:val="28"/>
          <w:lang w:val="en-US" w:eastAsia="zh-CN"/>
        </w:rPr>
        <w:t>11</w:t>
      </w:r>
      <w:r>
        <w:rPr>
          <w:rFonts w:hint="eastAsia" w:ascii="Times New Roman" w:hAnsi="Times New Roman" w:eastAsia="方正仿宋_GBK"/>
          <w:sz w:val="28"/>
          <w:szCs w:val="28"/>
        </w:rPr>
        <w:t>月</w:t>
      </w:r>
      <w:r>
        <w:rPr>
          <w:rFonts w:hint="eastAsia" w:ascii="Times New Roman" w:hAnsi="Times New Roman" w:eastAsia="方正仿宋_GBK"/>
          <w:sz w:val="28"/>
          <w:szCs w:val="28"/>
          <w:lang w:val="en-US" w:eastAsia="zh-CN"/>
        </w:rPr>
        <w:t>5</w:t>
      </w:r>
      <w:r>
        <w:rPr>
          <w:rFonts w:hint="eastAsia" w:ascii="Times New Roman" w:hAnsi="Times New Roman" w:eastAsia="方正仿宋_GBK"/>
          <w:sz w:val="28"/>
          <w:szCs w:val="28"/>
        </w:rPr>
        <w:t>日印发</w:t>
      </w:r>
    </w:p>
    <w:sectPr>
      <w:pgSz w:w="11906" w:h="16838"/>
      <w:pgMar w:top="2098" w:right="1474" w:bottom="1985" w:left="1588" w:header="851" w:footer="153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2010600030101010101"/>
    <w:charset w:val="86"/>
    <w:family w:val="auto"/>
    <w:pitch w:val="default"/>
    <w:sig w:usb0="00000000" w:usb1="00000000" w:usb2="00000010"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C0EE7F9D-C479-449B-87A2-1A539D09D9FB}"/>
  </w:font>
  <w:font w:name="方正楷体_GBK">
    <w:panose1 w:val="02000000000000000000"/>
    <w:charset w:val="86"/>
    <w:family w:val="script"/>
    <w:pitch w:val="default"/>
    <w:sig w:usb0="800002BF" w:usb1="38CF7CFA" w:usb2="00000016" w:usb3="00000000" w:csb0="00040000" w:csb1="00000000"/>
    <w:embedRegular r:id="rId2" w:fontKey="{F3582897-F714-4618-8270-79C63986E7F0}"/>
  </w:font>
  <w:font w:name="方正小标宋_GBK">
    <w:panose1 w:val="02000000000000000000"/>
    <w:charset w:val="86"/>
    <w:family w:val="script"/>
    <w:pitch w:val="default"/>
    <w:sig w:usb0="A00002BF" w:usb1="38CF7CFA" w:usb2="00082016" w:usb3="00000000" w:csb0="00040001" w:csb1="00000000"/>
    <w:embedRegular r:id="rId3" w:fontKey="{6F4F96EC-6B6C-4ACD-806F-5F985CE3F875}"/>
  </w:font>
  <w:font w:name="仿宋_GB2312">
    <w:altName w:val="仿宋"/>
    <w:panose1 w:val="00000000000000000000"/>
    <w:charset w:val="86"/>
    <w:family w:val="roman"/>
    <w:pitch w:val="default"/>
    <w:sig w:usb0="00000000" w:usb1="00000000" w:usb2="00000000" w:usb3="00000000" w:csb0="00000000" w:csb1="00000000"/>
    <w:embedRegular r:id="rId4" w:fontKey="{BF3A3E4D-71A3-4752-8163-7467127DCAE8}"/>
  </w:font>
  <w:font w:name="仿宋">
    <w:panose1 w:val="02010609060101010101"/>
    <w:charset w:val="86"/>
    <w:family w:val="auto"/>
    <w:pitch w:val="default"/>
    <w:sig w:usb0="800002BF" w:usb1="38CF7CFA" w:usb2="00000016" w:usb3="00000000" w:csb0="00040001" w:csb1="00000000"/>
    <w:embedRegular r:id="rId5" w:fontKey="{4A6AC847-437A-4276-9DFC-EE2F1F8090D9}"/>
  </w:font>
  <w:font w:name="方正黑体_GBK">
    <w:panose1 w:val="02010600010101010101"/>
    <w:charset w:val="86"/>
    <w:family w:val="script"/>
    <w:pitch w:val="default"/>
    <w:sig w:usb0="00000001" w:usb1="080E0000" w:usb2="00000000" w:usb3="00000000" w:csb0="00040000" w:csb1="00000000"/>
    <w:embedRegular r:id="rId6" w:fontKey="{6BDD99C6-4B76-4DC9-8045-E8A337709B68}"/>
  </w:font>
  <w:font w:name="方正仿宋_GB2312">
    <w:panose1 w:val="02000000000000000000"/>
    <w:charset w:val="86"/>
    <w:family w:val="auto"/>
    <w:pitch w:val="default"/>
    <w:sig w:usb0="A00002BF" w:usb1="184F6CFA" w:usb2="00000012" w:usb3="00000000" w:csb0="00040001" w:csb1="00000000"/>
    <w:embedRegular r:id="rId7" w:fontKey="{5EDD3C75-C3EF-47C9-96BA-0E662BD646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3117">
    <w:pPr>
      <w:pStyle w:val="8"/>
      <w:wordWrap w:val="0"/>
      <w:ind w:left="360" w:right="140"/>
      <w:jc w:val="right"/>
      <w:rPr>
        <w:rFonts w:ascii="宋体" w:hAnsi="宋体"/>
        <w:sz w:val="28"/>
        <w:szCs w:val="28"/>
      </w:rPr>
    </w:pPr>
    <w:r>
      <w:rPr>
        <w:rFonts w:hint="eastAsia" w:ascii="宋体" w:hAnsi="宋体"/>
        <w:sz w:val="28"/>
        <w:szCs w:val="28"/>
      </w:rPr>
      <w:t xml:space="preserve">- </w:t>
    </w:r>
    <w:sdt>
      <w:sdtPr>
        <w:rPr>
          <w:rFonts w:ascii="宋体" w:hAnsi="宋体"/>
          <w:sz w:val="28"/>
          <w:szCs w:val="28"/>
        </w:rPr>
        <w:id w:val="147459538"/>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w:t>
        </w:r>
      </w:sdtContent>
    </w:sdt>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622E">
    <w:pPr>
      <w:pStyle w:val="8"/>
      <w:jc w:val="both"/>
      <w:rPr>
        <w:rFonts w:ascii="宋体" w:hAnsi="宋体"/>
        <w:sz w:val="28"/>
        <w:szCs w:val="28"/>
      </w:rPr>
    </w:pPr>
    <w:r>
      <w:rPr>
        <w:rFonts w:hint="eastAsia" w:ascii="宋体" w:hAnsi="宋体"/>
        <w:sz w:val="28"/>
        <w:szCs w:val="28"/>
      </w:rPr>
      <w:t>-</w:t>
    </w:r>
    <w:r>
      <w:rPr>
        <w:rFonts w:ascii="宋体" w:hAnsi="宋体"/>
        <w:sz w:val="28"/>
        <w:szCs w:val="28"/>
      </w:rPr>
      <w:t xml:space="preserve"> </w:t>
    </w:r>
    <w:sdt>
      <w:sdtPr>
        <w:rPr>
          <w:rFonts w:ascii="宋体" w:hAnsi="宋体"/>
          <w:sz w:val="28"/>
          <w:szCs w:val="28"/>
        </w:rPr>
        <w:id w:val="147478090"/>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3CE0">
    <w:pPr>
      <w:pStyle w:val="8"/>
      <w:wordWrap w:val="0"/>
      <w:ind w:left="360" w:right="140"/>
      <w:jc w:val="right"/>
      <w:rPr>
        <w:rFonts w:ascii="宋体" w:hAnsi="宋体"/>
        <w:sz w:val="28"/>
        <w:szCs w:val="28"/>
      </w:rPr>
    </w:pPr>
    <w:r>
      <w:rPr>
        <w:rFonts w:hint="eastAsia" w:ascii="宋体" w:hAnsi="宋体"/>
        <w:sz w:val="28"/>
        <w:szCs w:val="28"/>
      </w:rPr>
      <w:t xml:space="preserve">- </w:t>
    </w:r>
    <w:sdt>
      <w:sdtPr>
        <w:rPr>
          <w:rFonts w:ascii="宋体" w:hAnsi="宋体"/>
          <w:sz w:val="28"/>
          <w:szCs w:val="28"/>
        </w:rPr>
        <w:id w:val="-1793195773"/>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sdtContent>
    </w:sdt>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04B6">
    <w:pPr>
      <w:pStyle w:val="8"/>
      <w:jc w:val="both"/>
      <w:rPr>
        <w:rFonts w:ascii="宋体" w:hAnsi="宋体"/>
        <w:sz w:val="28"/>
        <w:szCs w:val="28"/>
      </w:rPr>
    </w:pPr>
    <w:r>
      <w:rPr>
        <w:rFonts w:hint="eastAsia" w:ascii="宋体" w:hAnsi="宋体"/>
        <w:sz w:val="28"/>
        <w:szCs w:val="28"/>
      </w:rPr>
      <w:t>-</w:t>
    </w:r>
    <w:r>
      <w:rPr>
        <w:rFonts w:ascii="宋体" w:hAnsi="宋体"/>
        <w:sz w:val="28"/>
        <w:szCs w:val="28"/>
      </w:rPr>
      <w:t xml:space="preserve"> </w:t>
    </w:r>
    <w:sdt>
      <w:sdtPr>
        <w:rPr>
          <w:rFonts w:ascii="宋体" w:hAnsi="宋体"/>
          <w:sz w:val="28"/>
          <w:szCs w:val="28"/>
        </w:rPr>
        <w:id w:val="975191168"/>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870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2629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 w:name="KGWebUrl" w:val="http://oa.cqrz.edu.cn/sys/attachment/sys_att_main/jg_service.jsp"/>
  </w:docVars>
  <w:rsids>
    <w:rsidRoot w:val="00AC677F"/>
    <w:rsid w:val="00002DC7"/>
    <w:rsid w:val="0003193E"/>
    <w:rsid w:val="00031A07"/>
    <w:rsid w:val="000413BD"/>
    <w:rsid w:val="0005062D"/>
    <w:rsid w:val="00054D6D"/>
    <w:rsid w:val="00056C3E"/>
    <w:rsid w:val="00060B26"/>
    <w:rsid w:val="00083349"/>
    <w:rsid w:val="00096591"/>
    <w:rsid w:val="000A0A2A"/>
    <w:rsid w:val="000A5C20"/>
    <w:rsid w:val="000D4ADF"/>
    <w:rsid w:val="000D6482"/>
    <w:rsid w:val="000F00F1"/>
    <w:rsid w:val="000F13F5"/>
    <w:rsid w:val="00112A26"/>
    <w:rsid w:val="00164251"/>
    <w:rsid w:val="00175062"/>
    <w:rsid w:val="00175094"/>
    <w:rsid w:val="001777C6"/>
    <w:rsid w:val="00181D22"/>
    <w:rsid w:val="00197435"/>
    <w:rsid w:val="001D0F1F"/>
    <w:rsid w:val="001E0F98"/>
    <w:rsid w:val="001F3159"/>
    <w:rsid w:val="002175F9"/>
    <w:rsid w:val="00240A78"/>
    <w:rsid w:val="00244E3A"/>
    <w:rsid w:val="0025011D"/>
    <w:rsid w:val="0025545C"/>
    <w:rsid w:val="002658C9"/>
    <w:rsid w:val="0026639A"/>
    <w:rsid w:val="00292C94"/>
    <w:rsid w:val="002B193D"/>
    <w:rsid w:val="002C1C4A"/>
    <w:rsid w:val="002D3652"/>
    <w:rsid w:val="002F33E4"/>
    <w:rsid w:val="002F5201"/>
    <w:rsid w:val="00322C00"/>
    <w:rsid w:val="00342920"/>
    <w:rsid w:val="003461FF"/>
    <w:rsid w:val="0035240B"/>
    <w:rsid w:val="003845B7"/>
    <w:rsid w:val="00395B75"/>
    <w:rsid w:val="003C11C0"/>
    <w:rsid w:val="003E3811"/>
    <w:rsid w:val="003F1A84"/>
    <w:rsid w:val="003F22B7"/>
    <w:rsid w:val="004040AB"/>
    <w:rsid w:val="00422074"/>
    <w:rsid w:val="004A249A"/>
    <w:rsid w:val="004E3D70"/>
    <w:rsid w:val="00502AA5"/>
    <w:rsid w:val="00503A14"/>
    <w:rsid w:val="005205B7"/>
    <w:rsid w:val="00535B4C"/>
    <w:rsid w:val="005370FB"/>
    <w:rsid w:val="005566FA"/>
    <w:rsid w:val="00560B16"/>
    <w:rsid w:val="005660A8"/>
    <w:rsid w:val="005927D3"/>
    <w:rsid w:val="005C28F6"/>
    <w:rsid w:val="005C2F62"/>
    <w:rsid w:val="005F6A21"/>
    <w:rsid w:val="00601949"/>
    <w:rsid w:val="0060367C"/>
    <w:rsid w:val="006104AE"/>
    <w:rsid w:val="00644909"/>
    <w:rsid w:val="006762BA"/>
    <w:rsid w:val="006768C7"/>
    <w:rsid w:val="0067780D"/>
    <w:rsid w:val="00680D7F"/>
    <w:rsid w:val="006836A4"/>
    <w:rsid w:val="006A12A1"/>
    <w:rsid w:val="006A582B"/>
    <w:rsid w:val="006B2675"/>
    <w:rsid w:val="006D1948"/>
    <w:rsid w:val="006E047F"/>
    <w:rsid w:val="007271A4"/>
    <w:rsid w:val="00742F07"/>
    <w:rsid w:val="00755D17"/>
    <w:rsid w:val="00762B86"/>
    <w:rsid w:val="007674DE"/>
    <w:rsid w:val="00775D55"/>
    <w:rsid w:val="007817DF"/>
    <w:rsid w:val="0078363F"/>
    <w:rsid w:val="007844B0"/>
    <w:rsid w:val="007848C8"/>
    <w:rsid w:val="00796460"/>
    <w:rsid w:val="007A5152"/>
    <w:rsid w:val="007A61B4"/>
    <w:rsid w:val="007A7D01"/>
    <w:rsid w:val="007C556D"/>
    <w:rsid w:val="008126E7"/>
    <w:rsid w:val="00813B24"/>
    <w:rsid w:val="00822786"/>
    <w:rsid w:val="00824751"/>
    <w:rsid w:val="008354D8"/>
    <w:rsid w:val="00842EEB"/>
    <w:rsid w:val="00843D91"/>
    <w:rsid w:val="00853B50"/>
    <w:rsid w:val="008851A8"/>
    <w:rsid w:val="008B62FA"/>
    <w:rsid w:val="008B6E6F"/>
    <w:rsid w:val="008C4982"/>
    <w:rsid w:val="008D25AF"/>
    <w:rsid w:val="008E09D1"/>
    <w:rsid w:val="00920574"/>
    <w:rsid w:val="009543C0"/>
    <w:rsid w:val="00963F96"/>
    <w:rsid w:val="009753FF"/>
    <w:rsid w:val="00980540"/>
    <w:rsid w:val="00985271"/>
    <w:rsid w:val="00985D86"/>
    <w:rsid w:val="009A408B"/>
    <w:rsid w:val="009E187B"/>
    <w:rsid w:val="009F2F8F"/>
    <w:rsid w:val="00A01D40"/>
    <w:rsid w:val="00A02EB7"/>
    <w:rsid w:val="00A15D9C"/>
    <w:rsid w:val="00A17779"/>
    <w:rsid w:val="00A21C0A"/>
    <w:rsid w:val="00A4156A"/>
    <w:rsid w:val="00A5651E"/>
    <w:rsid w:val="00A57A12"/>
    <w:rsid w:val="00AC677F"/>
    <w:rsid w:val="00AE6220"/>
    <w:rsid w:val="00AF2A2A"/>
    <w:rsid w:val="00AF7E7E"/>
    <w:rsid w:val="00B44D72"/>
    <w:rsid w:val="00B6773F"/>
    <w:rsid w:val="00B71640"/>
    <w:rsid w:val="00B81A79"/>
    <w:rsid w:val="00B93179"/>
    <w:rsid w:val="00B9357D"/>
    <w:rsid w:val="00B95399"/>
    <w:rsid w:val="00BA6364"/>
    <w:rsid w:val="00BB69B9"/>
    <w:rsid w:val="00BE4A6C"/>
    <w:rsid w:val="00C1366C"/>
    <w:rsid w:val="00C16058"/>
    <w:rsid w:val="00C26A6A"/>
    <w:rsid w:val="00C468F2"/>
    <w:rsid w:val="00C65A56"/>
    <w:rsid w:val="00C931A6"/>
    <w:rsid w:val="00C95270"/>
    <w:rsid w:val="00CD10D6"/>
    <w:rsid w:val="00CD7992"/>
    <w:rsid w:val="00CE0066"/>
    <w:rsid w:val="00CE32A9"/>
    <w:rsid w:val="00CE34A1"/>
    <w:rsid w:val="00D11858"/>
    <w:rsid w:val="00D13624"/>
    <w:rsid w:val="00D40B36"/>
    <w:rsid w:val="00D644A9"/>
    <w:rsid w:val="00D872E5"/>
    <w:rsid w:val="00D919FF"/>
    <w:rsid w:val="00D9385A"/>
    <w:rsid w:val="00D96894"/>
    <w:rsid w:val="00DA06CD"/>
    <w:rsid w:val="00DB52AA"/>
    <w:rsid w:val="00DB6FD6"/>
    <w:rsid w:val="00E112B5"/>
    <w:rsid w:val="00E112F9"/>
    <w:rsid w:val="00E32E7D"/>
    <w:rsid w:val="00E57278"/>
    <w:rsid w:val="00E5767C"/>
    <w:rsid w:val="00E920D1"/>
    <w:rsid w:val="00E92349"/>
    <w:rsid w:val="00E9656A"/>
    <w:rsid w:val="00ED43ED"/>
    <w:rsid w:val="00EE7F62"/>
    <w:rsid w:val="00EF28C7"/>
    <w:rsid w:val="00F111B4"/>
    <w:rsid w:val="00F15C95"/>
    <w:rsid w:val="00F370F1"/>
    <w:rsid w:val="00F63A71"/>
    <w:rsid w:val="00F902BB"/>
    <w:rsid w:val="00F942D1"/>
    <w:rsid w:val="00FB4E38"/>
    <w:rsid w:val="00FD3B60"/>
    <w:rsid w:val="00FD4BDB"/>
    <w:rsid w:val="017844CE"/>
    <w:rsid w:val="01887AC4"/>
    <w:rsid w:val="02034DD8"/>
    <w:rsid w:val="02905E9E"/>
    <w:rsid w:val="02A632CC"/>
    <w:rsid w:val="040C5A1A"/>
    <w:rsid w:val="04205CFF"/>
    <w:rsid w:val="04C2125A"/>
    <w:rsid w:val="04DF1A8A"/>
    <w:rsid w:val="05276639"/>
    <w:rsid w:val="058F76A9"/>
    <w:rsid w:val="05BB759A"/>
    <w:rsid w:val="06135E58"/>
    <w:rsid w:val="069A256E"/>
    <w:rsid w:val="06AD191C"/>
    <w:rsid w:val="07351D0D"/>
    <w:rsid w:val="08606397"/>
    <w:rsid w:val="08F077E0"/>
    <w:rsid w:val="09585E3E"/>
    <w:rsid w:val="09827571"/>
    <w:rsid w:val="09835EDD"/>
    <w:rsid w:val="0ADF4C07"/>
    <w:rsid w:val="0B0E6FCD"/>
    <w:rsid w:val="0B364677"/>
    <w:rsid w:val="0D37282C"/>
    <w:rsid w:val="0E3B08A1"/>
    <w:rsid w:val="0E9603F9"/>
    <w:rsid w:val="0ECB6ACE"/>
    <w:rsid w:val="0F1A75A2"/>
    <w:rsid w:val="10343ADB"/>
    <w:rsid w:val="107A6163"/>
    <w:rsid w:val="10812577"/>
    <w:rsid w:val="112C6057"/>
    <w:rsid w:val="11C121A9"/>
    <w:rsid w:val="11C157BD"/>
    <w:rsid w:val="134B76DA"/>
    <w:rsid w:val="1359421F"/>
    <w:rsid w:val="13E74BE6"/>
    <w:rsid w:val="142D518C"/>
    <w:rsid w:val="14511D7B"/>
    <w:rsid w:val="153D3554"/>
    <w:rsid w:val="160707FA"/>
    <w:rsid w:val="16613062"/>
    <w:rsid w:val="17990AA4"/>
    <w:rsid w:val="17AA1F84"/>
    <w:rsid w:val="18670099"/>
    <w:rsid w:val="1A9D4B44"/>
    <w:rsid w:val="1B1C47F8"/>
    <w:rsid w:val="1B9238A2"/>
    <w:rsid w:val="1CE92E37"/>
    <w:rsid w:val="1CFF3ED8"/>
    <w:rsid w:val="1DCF08BC"/>
    <w:rsid w:val="1EBE4E7B"/>
    <w:rsid w:val="20E76CF1"/>
    <w:rsid w:val="215660F6"/>
    <w:rsid w:val="215A14F4"/>
    <w:rsid w:val="21A5025D"/>
    <w:rsid w:val="21D85A6A"/>
    <w:rsid w:val="22424488"/>
    <w:rsid w:val="227B1E71"/>
    <w:rsid w:val="23561C04"/>
    <w:rsid w:val="24130C51"/>
    <w:rsid w:val="242D4D7B"/>
    <w:rsid w:val="24DE377E"/>
    <w:rsid w:val="257356E3"/>
    <w:rsid w:val="25844D18"/>
    <w:rsid w:val="2599146D"/>
    <w:rsid w:val="268C434F"/>
    <w:rsid w:val="269633F4"/>
    <w:rsid w:val="26C65AE5"/>
    <w:rsid w:val="26D76A78"/>
    <w:rsid w:val="27106EA7"/>
    <w:rsid w:val="280478D6"/>
    <w:rsid w:val="2827324F"/>
    <w:rsid w:val="29471828"/>
    <w:rsid w:val="296D3795"/>
    <w:rsid w:val="2A2A7502"/>
    <w:rsid w:val="2B140628"/>
    <w:rsid w:val="2C0D458F"/>
    <w:rsid w:val="2C5B5137"/>
    <w:rsid w:val="2D5672C8"/>
    <w:rsid w:val="2E1934B5"/>
    <w:rsid w:val="2F7E65F1"/>
    <w:rsid w:val="300110D9"/>
    <w:rsid w:val="302F623C"/>
    <w:rsid w:val="3259091C"/>
    <w:rsid w:val="32D96724"/>
    <w:rsid w:val="33AF280D"/>
    <w:rsid w:val="33CA71D9"/>
    <w:rsid w:val="341E0864"/>
    <w:rsid w:val="344819C7"/>
    <w:rsid w:val="34E369E5"/>
    <w:rsid w:val="34FD22FB"/>
    <w:rsid w:val="366620FB"/>
    <w:rsid w:val="37506127"/>
    <w:rsid w:val="37663870"/>
    <w:rsid w:val="37773E05"/>
    <w:rsid w:val="37791824"/>
    <w:rsid w:val="38001B66"/>
    <w:rsid w:val="39040376"/>
    <w:rsid w:val="398A5136"/>
    <w:rsid w:val="3B5E348C"/>
    <w:rsid w:val="3B674A7C"/>
    <w:rsid w:val="3B887F17"/>
    <w:rsid w:val="3C4703E5"/>
    <w:rsid w:val="3D6311D1"/>
    <w:rsid w:val="3D947E15"/>
    <w:rsid w:val="3DEC6DD7"/>
    <w:rsid w:val="3E011704"/>
    <w:rsid w:val="3E8316C1"/>
    <w:rsid w:val="3F0B4651"/>
    <w:rsid w:val="3F1D4CD5"/>
    <w:rsid w:val="3F4308E9"/>
    <w:rsid w:val="3F69525D"/>
    <w:rsid w:val="3F9B2C5A"/>
    <w:rsid w:val="3FB52F36"/>
    <w:rsid w:val="3FE7475D"/>
    <w:rsid w:val="4055365D"/>
    <w:rsid w:val="40A829DB"/>
    <w:rsid w:val="40D0612B"/>
    <w:rsid w:val="40D33ABE"/>
    <w:rsid w:val="415C5548"/>
    <w:rsid w:val="42E27BAF"/>
    <w:rsid w:val="447510AA"/>
    <w:rsid w:val="45040839"/>
    <w:rsid w:val="45686E1B"/>
    <w:rsid w:val="461679D4"/>
    <w:rsid w:val="47BC7192"/>
    <w:rsid w:val="47C1309D"/>
    <w:rsid w:val="47D55118"/>
    <w:rsid w:val="482C3F4F"/>
    <w:rsid w:val="488A6689"/>
    <w:rsid w:val="48BA7CA8"/>
    <w:rsid w:val="48D41126"/>
    <w:rsid w:val="4ABE6323"/>
    <w:rsid w:val="4B31209C"/>
    <w:rsid w:val="4B665E2F"/>
    <w:rsid w:val="4B701896"/>
    <w:rsid w:val="4B7055A6"/>
    <w:rsid w:val="4B881404"/>
    <w:rsid w:val="4C1959B4"/>
    <w:rsid w:val="4C1B12EB"/>
    <w:rsid w:val="4D630BD6"/>
    <w:rsid w:val="4DAF5E12"/>
    <w:rsid w:val="4F1C084D"/>
    <w:rsid w:val="503F7BC4"/>
    <w:rsid w:val="506F3397"/>
    <w:rsid w:val="50A53970"/>
    <w:rsid w:val="52B73ED6"/>
    <w:rsid w:val="52CE3815"/>
    <w:rsid w:val="52D269C2"/>
    <w:rsid w:val="5434137C"/>
    <w:rsid w:val="54FB3ED8"/>
    <w:rsid w:val="55127525"/>
    <w:rsid w:val="551B2D0E"/>
    <w:rsid w:val="55504499"/>
    <w:rsid w:val="55912090"/>
    <w:rsid w:val="55C357CE"/>
    <w:rsid w:val="55C623D1"/>
    <w:rsid w:val="56B440F1"/>
    <w:rsid w:val="573A4EE5"/>
    <w:rsid w:val="58643CBF"/>
    <w:rsid w:val="59C0045C"/>
    <w:rsid w:val="5B694B25"/>
    <w:rsid w:val="5D3715D8"/>
    <w:rsid w:val="5D981B7C"/>
    <w:rsid w:val="5E8431DE"/>
    <w:rsid w:val="5FCD51FA"/>
    <w:rsid w:val="606B01EC"/>
    <w:rsid w:val="61DB23CD"/>
    <w:rsid w:val="62176391"/>
    <w:rsid w:val="62512A87"/>
    <w:rsid w:val="62BF11DA"/>
    <w:rsid w:val="62E55225"/>
    <w:rsid w:val="63E306B2"/>
    <w:rsid w:val="649F09F5"/>
    <w:rsid w:val="650325AA"/>
    <w:rsid w:val="650D41BE"/>
    <w:rsid w:val="653A6C43"/>
    <w:rsid w:val="65A03D66"/>
    <w:rsid w:val="65A360B9"/>
    <w:rsid w:val="65BA4308"/>
    <w:rsid w:val="65FE3CB1"/>
    <w:rsid w:val="66CA75ED"/>
    <w:rsid w:val="673426E5"/>
    <w:rsid w:val="6AF9300B"/>
    <w:rsid w:val="6B2049A3"/>
    <w:rsid w:val="6B2B16F4"/>
    <w:rsid w:val="6DAC3A9B"/>
    <w:rsid w:val="6DF87232"/>
    <w:rsid w:val="6EA313DC"/>
    <w:rsid w:val="6F0959C6"/>
    <w:rsid w:val="6F4D0E25"/>
    <w:rsid w:val="6FB866A5"/>
    <w:rsid w:val="6FEB7D36"/>
    <w:rsid w:val="6FF37C80"/>
    <w:rsid w:val="70167382"/>
    <w:rsid w:val="707D5B80"/>
    <w:rsid w:val="710C5B9C"/>
    <w:rsid w:val="721E020C"/>
    <w:rsid w:val="730A420F"/>
    <w:rsid w:val="739D4649"/>
    <w:rsid w:val="73AF2A42"/>
    <w:rsid w:val="73E159A2"/>
    <w:rsid w:val="73E246D1"/>
    <w:rsid w:val="76CF5F86"/>
    <w:rsid w:val="770C1DB8"/>
    <w:rsid w:val="77611A07"/>
    <w:rsid w:val="78DF7E01"/>
    <w:rsid w:val="79346EA6"/>
    <w:rsid w:val="7A2E7D92"/>
    <w:rsid w:val="7AA62646"/>
    <w:rsid w:val="7AB91D8B"/>
    <w:rsid w:val="7AEA3B88"/>
    <w:rsid w:val="7AEE0136"/>
    <w:rsid w:val="7B3B6FAF"/>
    <w:rsid w:val="7B6317A3"/>
    <w:rsid w:val="7B9E3FE8"/>
    <w:rsid w:val="7BB354E4"/>
    <w:rsid w:val="7C8F68E3"/>
    <w:rsid w:val="7CB34DF1"/>
    <w:rsid w:val="7E713B04"/>
    <w:rsid w:val="7F2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spacing w:before="340" w:after="320"/>
      <w:jc w:val="both"/>
      <w:outlineLvl w:val="0"/>
    </w:pPr>
    <w:rPr>
      <w:rFonts w:eastAsia="永中宋体"/>
      <w:b/>
      <w:sz w:val="44"/>
      <w:u w:val="none" w:color="00000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pPr>
    <w:rPr>
      <w:rFonts w:ascii="Times New Roman" w:hAnsi="Times New Roman"/>
      <w:sz w:val="20"/>
    </w:rPr>
  </w:style>
  <w:style w:type="paragraph" w:styleId="6">
    <w:name w:val="Date"/>
    <w:basedOn w:val="1"/>
    <w:next w:val="1"/>
    <w:link w:val="16"/>
    <w:semiHidden/>
    <w:unhideWhenUsed/>
    <w:qFormat/>
    <w:uiPriority w:val="99"/>
    <w:pPr>
      <w:ind w:left="100" w:leftChars="2500"/>
    </w:pPr>
  </w:style>
  <w:style w:type="paragraph" w:styleId="7">
    <w:name w:val="Balloon Text"/>
    <w:basedOn w:val="1"/>
    <w:link w:val="15"/>
    <w:semiHidden/>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character" w:styleId="13">
    <w:name w:val="Strong"/>
    <w:basedOn w:val="12"/>
    <w:qFormat/>
    <w:uiPriority w:val="22"/>
    <w:rPr>
      <w:b/>
    </w:rPr>
  </w:style>
  <w:style w:type="character" w:styleId="14">
    <w:name w:val="page number"/>
    <w:basedOn w:val="12"/>
    <w:qFormat/>
    <w:uiPriority w:val="0"/>
  </w:style>
  <w:style w:type="character" w:customStyle="1" w:styleId="15">
    <w:name w:val="批注框文本 Char"/>
    <w:basedOn w:val="12"/>
    <w:link w:val="7"/>
    <w:semiHidden/>
    <w:qFormat/>
    <w:uiPriority w:val="99"/>
    <w:rPr>
      <w:rFonts w:ascii="Calibri" w:hAnsi="Calibri"/>
      <w:kern w:val="2"/>
      <w:sz w:val="18"/>
      <w:szCs w:val="18"/>
    </w:rPr>
  </w:style>
  <w:style w:type="character" w:customStyle="1" w:styleId="16">
    <w:name w:val="日期 Char"/>
    <w:basedOn w:val="12"/>
    <w:link w:val="6"/>
    <w:semiHidden/>
    <w:qFormat/>
    <w:uiPriority w:val="99"/>
    <w:rPr>
      <w:rFonts w:ascii="Calibri" w:hAnsi="Calibri"/>
      <w:kern w:val="2"/>
      <w:sz w:val="21"/>
      <w:szCs w:val="24"/>
    </w:rPr>
  </w:style>
  <w:style w:type="character" w:customStyle="1" w:styleId="17">
    <w:name w:val="页脚 Char"/>
    <w:basedOn w:val="12"/>
    <w:link w:val="8"/>
    <w:qFormat/>
    <w:uiPriority w:val="99"/>
    <w:rPr>
      <w:rFonts w:ascii="Calibri" w:hAnsi="Calibri"/>
      <w:kern w:val="2"/>
      <w:sz w:val="18"/>
      <w:szCs w:val="18"/>
    </w:rPr>
  </w:style>
  <w:style w:type="character" w:customStyle="1" w:styleId="18">
    <w:name w:val="font1"/>
    <w:basedOn w:val="1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1803</Words>
  <Characters>1842</Characters>
  <Lines>20</Lines>
  <Paragraphs>5</Paragraphs>
  <TotalTime>9</TotalTime>
  <ScaleCrop>false</ScaleCrop>
  <LinksUpToDate>false</LinksUpToDate>
  <CharactersWithSpaces>1937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2021-01-10T04:03:00Z</dcterms:created>
  <dc:creator>黄琳城</dc:creator>
  <cp:lastModifiedBy>风有点大</cp:lastModifiedBy>
  <cp:lastPrinted>2026-02-03T03:25:27Z</cp:lastPrinted>
  <dcterms:modified xsi:type="dcterms:W3CDTF">2026-02-03T03:25:29Z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605961808_btnclosed</vt:lpwstr>
  </property>
  <property fmtid="{D5CDD505-2E9C-101B-9397-08002B2CF9AE}" pid="4" name="ICV">
    <vt:lpwstr>683FCF1DB9D64DF7A4C4E263994C6C94_13</vt:lpwstr>
  </property>
  <property fmtid="{D5CDD505-2E9C-101B-9397-08002B2CF9AE}" pid="5" name="KSOTemplateDocerSaveRecord">
    <vt:lpwstr>eyJoZGlkIjoiODQ2OWFjZDYwMGIwY2Y1YjQwMDlkN2M0N2IzYTBjYTkiLCJ1c2VySWQiOiI1NTA1OTcyMTQifQ==</vt:lpwstr>
  </property>
</Properties>
</file>