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A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right="0"/>
        <w:jc w:val="left"/>
        <w:textAlignment w:val="auto"/>
        <w:rPr>
          <w:rFonts w:ascii="宋体" w:hAnsi="宋体" w:eastAsia="宋体" w:cs="宋体"/>
          <w:kern w:val="0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3601720</wp:posOffset>
            </wp:positionH>
            <wp:positionV relativeFrom="paragraph">
              <wp:posOffset>-258445</wp:posOffset>
            </wp:positionV>
            <wp:extent cx="2031365" cy="607060"/>
            <wp:effectExtent l="0" t="0" r="6985" b="2540"/>
            <wp:wrapSquare wrapText="bothSides"/>
            <wp:docPr id="2" name="图片 1" descr="重庆财经学院校徽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重庆财经学院校徽图片"/>
                    <pic:cNvPicPr>
                      <a:picLocks noChangeAspect="1"/>
                    </pic:cNvPicPr>
                  </pic:nvPicPr>
                  <pic:blipFill>
                    <a:blip r:embed="rId7"/>
                    <a:srcRect l="14229" t="38479" r="15744" b="29779"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附件2</w:t>
      </w:r>
    </w:p>
    <w:p w14:paraId="51702BDC">
      <w:pPr>
        <w:autoSpaceDE/>
        <w:autoSpaceDN/>
        <w:adjustRightInd w:val="0"/>
        <w:snapToGrid w:val="0"/>
        <w:spacing w:before="0" w:after="0" w:line="480" w:lineRule="auto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2"/>
          <w:lang w:eastAsia="zh-CN"/>
        </w:rPr>
      </w:pPr>
    </w:p>
    <w:p w14:paraId="1ABD9EA3">
      <w:pPr>
        <w:autoSpaceDE/>
        <w:autoSpaceDN/>
        <w:adjustRightInd w:val="0"/>
        <w:snapToGrid w:val="0"/>
        <w:spacing w:before="0" w:after="0" w:line="480" w:lineRule="auto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2"/>
          <w:lang w:eastAsia="zh-CN"/>
        </w:rPr>
      </w:pPr>
    </w:p>
    <w:p w14:paraId="406EA954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default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重庆财经学院</w:t>
      </w:r>
    </w:p>
    <w:p w14:paraId="3577A984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市级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  <w:t>一流本科课程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中期检查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  <w:t>申请表</w:t>
      </w:r>
    </w:p>
    <w:p w14:paraId="6E1C4AE5">
      <w:pPr>
        <w:autoSpaceDE w:val="0"/>
        <w:autoSpaceDN w:val="0"/>
        <w:adjustRightInd w:val="0"/>
        <w:snapToGrid w:val="0"/>
        <w:spacing w:before="0" w:after="0" w:line="240" w:lineRule="auto"/>
        <w:ind w:left="0" w:right="0"/>
        <w:jc w:val="center"/>
        <w:textAlignment w:val="baseline"/>
        <w:rPr>
          <w:rFonts w:hint="eastAsia" w:ascii="华文中宋" w:hAnsi="华文中宋" w:eastAsia="华文中宋" w:cs="宋体"/>
          <w:kern w:val="0"/>
          <w:sz w:val="72"/>
          <w:szCs w:val="72"/>
          <w:lang w:eastAsia="zh-CN"/>
        </w:rPr>
      </w:pPr>
    </w:p>
    <w:p w14:paraId="07C568E7">
      <w:pPr>
        <w:autoSpaceDE/>
        <w:autoSpaceDN/>
        <w:spacing w:before="0" w:after="0" w:line="600" w:lineRule="exact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2"/>
          <w:u w:val="single"/>
          <w:lang w:eastAsia="zh-CN"/>
        </w:rPr>
      </w:pPr>
    </w:p>
    <w:p w14:paraId="6888D590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课程名称：</w:t>
      </w:r>
    </w:p>
    <w:p w14:paraId="58C0DD6D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课程类别：</w:t>
      </w:r>
    </w:p>
    <w:p w14:paraId="6A1C897C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6"/>
          <w:u w:val="single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课程负责人：</w:t>
      </w:r>
    </w:p>
    <w:p w14:paraId="42BCA2CF">
      <w:pPr>
        <w:autoSpaceDE/>
        <w:autoSpaceDN/>
        <w:spacing w:before="0" w:after="0" w:line="480" w:lineRule="auto"/>
        <w:ind w:left="0" w:right="28" w:firstLine="1280" w:firstLineChars="400"/>
        <w:jc w:val="both"/>
        <w:rPr>
          <w:rFonts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联系电话：</w:t>
      </w:r>
    </w:p>
    <w:p w14:paraId="4E2E7775">
      <w:pPr>
        <w:autoSpaceDE/>
        <w:autoSpaceDN/>
        <w:spacing w:before="0" w:after="0" w:line="480" w:lineRule="auto"/>
        <w:ind w:left="0" w:right="0" w:firstLine="1280" w:firstLineChars="400"/>
        <w:jc w:val="left"/>
        <w:rPr>
          <w:rFonts w:ascii="黑体" w:hAnsi="黑体" w:eastAsia="黑体" w:cs="Times New Roman"/>
          <w:kern w:val="2"/>
          <w:sz w:val="32"/>
          <w:szCs w:val="36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6"/>
          <w:lang w:eastAsia="zh-CN"/>
        </w:rPr>
        <w:t>填表日期：</w:t>
      </w:r>
    </w:p>
    <w:p w14:paraId="5FFD3C1C">
      <w:pPr>
        <w:autoSpaceDE/>
        <w:autoSpaceDN/>
        <w:snapToGrid w:val="0"/>
        <w:spacing w:before="0" w:after="0" w:line="240" w:lineRule="atLeast"/>
        <w:ind w:left="0" w:right="0" w:firstLine="539"/>
        <w:jc w:val="center"/>
        <w:rPr>
          <w:rFonts w:ascii="黑体" w:hAnsi="黑体" w:eastAsia="黑体" w:cs="Times New Roman"/>
          <w:kern w:val="2"/>
          <w:sz w:val="28"/>
          <w:lang w:eastAsia="zh-CN"/>
        </w:rPr>
      </w:pPr>
    </w:p>
    <w:p w14:paraId="0EB54C64">
      <w:pPr>
        <w:autoSpaceDE/>
        <w:autoSpaceDN/>
        <w:snapToGrid w:val="0"/>
        <w:spacing w:before="0" w:after="0" w:line="240" w:lineRule="atLeast"/>
        <w:ind w:left="0" w:right="0" w:firstLine="539"/>
        <w:jc w:val="center"/>
        <w:rPr>
          <w:rFonts w:ascii="黑体" w:hAnsi="黑体" w:eastAsia="黑体" w:cs="Times New Roman"/>
          <w:kern w:val="2"/>
          <w:sz w:val="28"/>
          <w:lang w:eastAsia="zh-CN"/>
        </w:rPr>
      </w:pPr>
    </w:p>
    <w:p w14:paraId="0E2CB23D">
      <w:pPr>
        <w:autoSpaceDE/>
        <w:autoSpaceDN/>
        <w:snapToGrid w:val="0"/>
        <w:spacing w:before="0" w:after="0" w:line="240" w:lineRule="atLeast"/>
        <w:ind w:left="0" w:right="0"/>
        <w:jc w:val="both"/>
        <w:rPr>
          <w:rFonts w:ascii="黑体" w:hAnsi="黑体" w:eastAsia="黑体" w:cs="Times New Roman"/>
          <w:kern w:val="2"/>
          <w:sz w:val="32"/>
          <w:szCs w:val="32"/>
          <w:lang w:eastAsia="zh-CN"/>
        </w:rPr>
      </w:pPr>
    </w:p>
    <w:p w14:paraId="23C8ADD6">
      <w:pPr>
        <w:autoSpaceDE/>
        <w:autoSpaceDN/>
        <w:snapToGrid w:val="0"/>
        <w:spacing w:before="0" w:after="0" w:line="240" w:lineRule="atLeast"/>
        <w:ind w:left="0" w:right="0" w:firstLine="539"/>
        <w:jc w:val="center"/>
        <w:rPr>
          <w:rFonts w:ascii="黑体" w:hAnsi="黑体" w:eastAsia="黑体" w:cs="Times New Roman"/>
          <w:kern w:val="2"/>
          <w:sz w:val="32"/>
          <w:szCs w:val="32"/>
          <w:lang w:eastAsia="zh-CN"/>
        </w:rPr>
      </w:pPr>
    </w:p>
    <w:p w14:paraId="14711656">
      <w:pPr>
        <w:autoSpaceDE/>
        <w:autoSpaceDN/>
        <w:snapToGrid w:val="0"/>
        <w:spacing w:before="0" w:after="0" w:line="240" w:lineRule="atLeast"/>
        <w:ind w:left="0" w:right="0"/>
        <w:jc w:val="both"/>
        <w:rPr>
          <w:rFonts w:hint="eastAsia" w:ascii="黑体" w:hAnsi="黑体" w:eastAsia="黑体" w:cs="Times New Roman"/>
          <w:kern w:val="2"/>
          <w:sz w:val="32"/>
          <w:szCs w:val="32"/>
          <w:lang w:eastAsia="zh-CN"/>
        </w:rPr>
      </w:pPr>
    </w:p>
    <w:p w14:paraId="6585C31A">
      <w:pPr>
        <w:autoSpaceDE/>
        <w:autoSpaceDN/>
        <w:snapToGrid w:val="0"/>
        <w:spacing w:before="0" w:after="0" w:line="240" w:lineRule="atLeast"/>
        <w:ind w:left="0" w:right="0"/>
        <w:jc w:val="center"/>
        <w:rPr>
          <w:rFonts w:ascii="黑体" w:hAnsi="黑体" w:eastAsia="黑体" w:cs="Times New Roman"/>
          <w:kern w:val="2"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lang w:eastAsia="zh-CN"/>
        </w:rPr>
        <w:t>重庆财经学院教务处</w:t>
      </w: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制</w:t>
      </w:r>
    </w:p>
    <w:p w14:paraId="4DE07036">
      <w:pPr>
        <w:widowControl/>
        <w:snapToGrid w:val="0"/>
        <w:spacing w:line="240" w:lineRule="atLeast"/>
        <w:jc w:val="center"/>
        <w:rPr>
          <w:rFonts w:hint="default" w:ascii="黑体" w:hAnsi="黑体" w:eastAsia="黑体"/>
          <w:sz w:val="28"/>
          <w:szCs w:val="28"/>
          <w:lang w:val="en-US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Times New Roman"/>
          <w:kern w:val="2"/>
          <w:sz w:val="30"/>
          <w:szCs w:val="30"/>
          <w:lang w:eastAsia="zh-CN"/>
        </w:rPr>
        <w:t>〇</w:t>
      </w: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Times New Roman"/>
          <w:kern w:val="2"/>
          <w:sz w:val="30"/>
          <w:szCs w:val="30"/>
          <w:lang w:eastAsia="zh-CN"/>
        </w:rPr>
        <w:t>六</w:t>
      </w:r>
      <w:r>
        <w:rPr>
          <w:rFonts w:ascii="黑体" w:hAnsi="黑体" w:eastAsia="黑体" w:cs="Times New Roman"/>
          <w:kern w:val="2"/>
          <w:sz w:val="30"/>
          <w:szCs w:val="30"/>
          <w:lang w:eastAsia="zh-CN"/>
        </w:rPr>
        <w:t>年</w:t>
      </w:r>
      <w:r>
        <w:rPr>
          <w:rFonts w:hint="eastAsia" w:ascii="黑体" w:hAnsi="黑体" w:eastAsia="黑体" w:cs="Times New Roman"/>
          <w:kern w:val="2"/>
          <w:sz w:val="30"/>
          <w:szCs w:val="30"/>
          <w:lang w:val="en-US" w:eastAsia="zh-CN"/>
        </w:rPr>
        <w:t>五月</w:t>
      </w:r>
      <w:bookmarkStart w:id="0" w:name="_GoBack"/>
      <w:bookmarkEnd w:id="0"/>
    </w:p>
    <w:p w14:paraId="7CA5C868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一、课程基本信息</w:t>
      </w:r>
    </w:p>
    <w:tbl>
      <w:tblPr>
        <w:tblStyle w:val="4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50"/>
        <w:gridCol w:w="1488"/>
        <w:gridCol w:w="628"/>
        <w:gridCol w:w="234"/>
        <w:gridCol w:w="1406"/>
        <w:gridCol w:w="285"/>
        <w:gridCol w:w="1132"/>
        <w:gridCol w:w="1536"/>
      </w:tblGrid>
      <w:tr w14:paraId="351D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4ED22220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Times New Roman" w:hAnsi="Times New Roman" w:eastAsia="方正仿宋_GBK" w:cs="黑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0D11F5ED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</w:p>
        </w:tc>
      </w:tr>
      <w:tr w14:paraId="3283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2B71E951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Times New Roman" w:hAnsi="Times New Roman" w:eastAsia="方正仿宋_GBK" w:cs="黑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负责</w:t>
            </w:r>
            <w:r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0EE5EC6C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</w:p>
        </w:tc>
      </w:tr>
      <w:tr w14:paraId="1D15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53B07F73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负责人所在学院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102548C9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</w:p>
        </w:tc>
      </w:tr>
      <w:tr w14:paraId="19C9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136A140C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立项类别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3EC069D5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年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u w:val="none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级一流本科课程</w:t>
            </w:r>
          </w:p>
        </w:tc>
      </w:tr>
      <w:tr w14:paraId="31F9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55F9611F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default" w:ascii="Times New Roman" w:hAnsi="Times New Roman" w:eastAsia="方正仿宋_GBK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课程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3BDA0507">
            <w:pPr>
              <w:autoSpaceDE w:val="0"/>
              <w:autoSpaceDN w:val="0"/>
              <w:spacing w:before="0" w:after="0" w:line="340" w:lineRule="exact"/>
              <w:ind w:left="0" w:right="0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□通识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□学科基础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专业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3728A303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Times New Roman" w:hAnsi="Times New Roman" w:eastAsia="方正仿宋_GBK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专业核心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专业拓展</w:t>
            </w:r>
          </w:p>
        </w:tc>
      </w:tr>
      <w:tr w14:paraId="0E3B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1C79DAD0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Times New Roman" w:hAnsi="Times New Roman" w:eastAsia="方正仿宋_GBK" w:cs="黑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课程性质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1B29C638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□必修课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□选修课</w:t>
            </w:r>
          </w:p>
        </w:tc>
      </w:tr>
      <w:tr w14:paraId="3D63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0A377E23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Times New Roman" w:hAnsi="Times New Roman" w:eastAsia="方正仿宋_GBK" w:cs="黑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授课方式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1141F3CB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□线下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线上线下混合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□线上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□其他</w:t>
            </w:r>
          </w:p>
        </w:tc>
      </w:tr>
      <w:tr w14:paraId="53C7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0B456CAB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面向专业、年级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387A83C6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4782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4597712D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Times New Roman" w:hAnsi="Times New Roman" w:eastAsia="方正仿宋_GBK" w:cs="黑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总学时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 w14:paraId="72925307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25" w:type="dxa"/>
            <w:gridSpan w:val="3"/>
            <w:noWrap w:val="0"/>
            <w:vAlign w:val="center"/>
          </w:tcPr>
          <w:p w14:paraId="737F7091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总学分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 w14:paraId="6E79EF23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</w:p>
        </w:tc>
      </w:tr>
      <w:tr w14:paraId="6503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0AB9A2E9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主要教材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66E1DC4C">
            <w:pPr>
              <w:autoSpaceDE/>
              <w:autoSpaceDN/>
              <w:spacing w:before="0" w:after="0" w:line="340" w:lineRule="exact"/>
              <w:ind w:left="0" w:leftChars="0" w:right="0" w:rightChars="0"/>
              <w:jc w:val="left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书名、书号、作者、出版社、出版时间</w:t>
            </w:r>
          </w:p>
        </w:tc>
      </w:tr>
      <w:tr w14:paraId="3444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7B3C5F22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最近一期开课时间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0B61DE0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月 日— 年 月 日 课程名称 教师名称 </w:t>
            </w:r>
          </w:p>
          <w:p w14:paraId="75214F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（上传教务系统截图）</w:t>
            </w:r>
          </w:p>
        </w:tc>
      </w:tr>
      <w:tr w14:paraId="125D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0649CAF2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最近一期学生总人数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20F9A7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</w:p>
        </w:tc>
      </w:tr>
      <w:tr w14:paraId="20E7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335" w:type="dxa"/>
            <w:gridSpan w:val="2"/>
            <w:vMerge w:val="restart"/>
            <w:noWrap w:val="0"/>
            <w:vAlign w:val="center"/>
          </w:tcPr>
          <w:p w14:paraId="3EACE1F7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使用的在线课程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6F1AE777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○国家级线上一流课程及名称 </w:t>
            </w:r>
          </w:p>
          <w:p w14:paraId="1A3F86F8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○国家级虚拟仿真实验教学一流课程及名称</w:t>
            </w:r>
          </w:p>
          <w:p w14:paraId="70E18123">
            <w:pPr>
              <w:autoSpaceDE/>
              <w:autoSpaceDN/>
              <w:spacing w:before="0" w:after="0" w:line="340" w:lineRule="exact"/>
              <w:ind w:left="0" w:right="0"/>
              <w:jc w:val="both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 xml:space="preserve">○ 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lang w:eastAsia="zh-CN"/>
              </w:rPr>
              <w:t>自建线上课程资源（平台：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u w:val="single"/>
                <w:lang w:eastAsia="zh-CN"/>
              </w:rPr>
              <w:t xml:space="preserve">             </w:t>
            </w:r>
            <w:r>
              <w:rPr>
                <w:rFonts w:hint="default" w:ascii="仿宋" w:hAnsi="仿宋" w:eastAsia="仿宋" w:cs="仿宋_GB2312"/>
                <w:kern w:val="0"/>
                <w:sz w:val="24"/>
                <w:szCs w:val="24"/>
                <w:lang w:eastAsia="zh-CN"/>
              </w:rPr>
              <w:t>）</w:t>
            </w:r>
          </w:p>
          <w:p w14:paraId="7888D9D6">
            <w:pPr>
              <w:autoSpaceDE/>
              <w:autoSpaceDN/>
              <w:spacing w:before="0" w:after="0" w:line="340" w:lineRule="exact"/>
              <w:ind w:left="0" w:leftChars="0" w:right="0" w:rightChars="0"/>
              <w:jc w:val="both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○其他课程（填写课程名称、学校、负责人、网址）</w:t>
            </w:r>
          </w:p>
        </w:tc>
      </w:tr>
      <w:tr w14:paraId="4D65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335" w:type="dxa"/>
            <w:gridSpan w:val="2"/>
            <w:vMerge w:val="continue"/>
            <w:noWrap w:val="0"/>
            <w:vAlign w:val="center"/>
          </w:tcPr>
          <w:p w14:paraId="7B490604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709" w:type="dxa"/>
            <w:gridSpan w:val="7"/>
            <w:noWrap w:val="0"/>
            <w:vAlign w:val="center"/>
          </w:tcPr>
          <w:p w14:paraId="5489397F">
            <w:pPr>
              <w:autoSpaceDE/>
              <w:autoSpaceDN/>
              <w:spacing w:before="0" w:after="0" w:line="340" w:lineRule="exact"/>
              <w:ind w:left="0" w:leftChars="0" w:right="0" w:rightChars="0"/>
              <w:jc w:val="both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使用方式：  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MOOC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SPOC</w:t>
            </w:r>
          </w:p>
        </w:tc>
      </w:tr>
      <w:tr w14:paraId="0C7A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5" w:type="dxa"/>
            <w:gridSpan w:val="2"/>
            <w:noWrap w:val="0"/>
            <w:vAlign w:val="center"/>
          </w:tcPr>
          <w:p w14:paraId="6570448E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ascii="Times New Roman" w:hAnsi="Times New Roman" w:eastAsia="方正仿宋_GBK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课程链接及查看教学活动的账号、密码等</w:t>
            </w:r>
          </w:p>
        </w:tc>
        <w:tc>
          <w:tcPr>
            <w:tcW w:w="6709" w:type="dxa"/>
            <w:gridSpan w:val="7"/>
            <w:noWrap w:val="0"/>
            <w:vAlign w:val="center"/>
          </w:tcPr>
          <w:p w14:paraId="7568877B">
            <w:pPr>
              <w:autoSpaceDE/>
              <w:autoSpaceDN/>
              <w:spacing w:before="0" w:after="0" w:line="340" w:lineRule="exact"/>
              <w:ind w:left="0" w:leftChars="0" w:right="0" w:rightChars="0"/>
              <w:jc w:val="both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可公开访问的链接</w:t>
            </w:r>
          </w:p>
        </w:tc>
      </w:tr>
      <w:tr w14:paraId="4176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 w14:paraId="7D840BEE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教学</w:t>
            </w:r>
          </w:p>
          <w:p w14:paraId="164F3467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团队</w:t>
            </w:r>
          </w:p>
          <w:p w14:paraId="14B594AA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主要</w:t>
            </w:r>
          </w:p>
          <w:p w14:paraId="3D4AE6C2">
            <w:pPr>
              <w:autoSpaceDE/>
              <w:autoSpaceDN/>
              <w:spacing w:before="0" w:after="0" w:line="340" w:lineRule="exact"/>
              <w:ind w:left="0" w:right="0"/>
              <w:jc w:val="center"/>
              <w:rPr>
                <w:rFonts w:ascii="Times New Roman" w:hAnsi="Times New Roman" w:eastAsia="方正仿宋_GBK" w:cs="黑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350" w:type="dxa"/>
            <w:noWrap w:val="0"/>
            <w:vAlign w:val="center"/>
          </w:tcPr>
          <w:p w14:paraId="64074CA5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88" w:type="dxa"/>
            <w:noWrap w:val="0"/>
            <w:vAlign w:val="center"/>
          </w:tcPr>
          <w:p w14:paraId="5B1E585A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491BC1F9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06" w:type="dxa"/>
            <w:noWrap w:val="0"/>
            <w:vAlign w:val="center"/>
          </w:tcPr>
          <w:p w14:paraId="34BA37CA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14052A2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536" w:type="dxa"/>
            <w:noWrap w:val="0"/>
            <w:vAlign w:val="center"/>
          </w:tcPr>
          <w:p w14:paraId="5E3106C7">
            <w:pPr>
              <w:autoSpaceDE/>
              <w:autoSpaceDN/>
              <w:spacing w:before="0" w:after="0" w:line="340" w:lineRule="exact"/>
              <w:ind w:left="0" w:leftChars="0"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课程中承担的任务</w:t>
            </w:r>
          </w:p>
        </w:tc>
      </w:tr>
      <w:tr w14:paraId="1871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5B8AE019">
            <w:pPr>
              <w:widowControl/>
              <w:autoSpaceDE/>
              <w:autoSpaceDN/>
              <w:snapToGrid w:val="0"/>
              <w:spacing w:before="0" w:after="0" w:line="400" w:lineRule="exact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A5CF04C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0B391C8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5714F47B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F852EB6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FA2E90C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544CEC46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38D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104BE17C">
            <w:pPr>
              <w:widowControl/>
              <w:autoSpaceDE/>
              <w:autoSpaceDN/>
              <w:snapToGrid w:val="0"/>
              <w:spacing w:before="0" w:after="0" w:line="400" w:lineRule="exact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391EBC6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D965762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7F321143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406DAF87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6503496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94D7FED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4A8F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750F2774">
            <w:pPr>
              <w:widowControl/>
              <w:autoSpaceDE/>
              <w:autoSpaceDN/>
              <w:snapToGrid w:val="0"/>
              <w:spacing w:before="0" w:after="0" w:line="400" w:lineRule="exact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D9E6E92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12D0C5FC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21F04253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E59DEDA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1959F86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2A626361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0E9C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5B7F41F7">
            <w:pPr>
              <w:widowControl/>
              <w:autoSpaceDE/>
              <w:autoSpaceDN/>
              <w:snapToGrid w:val="0"/>
              <w:spacing w:before="0" w:after="0" w:line="400" w:lineRule="exact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F8E2DDF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56E14949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00874DB2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03C96E6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A8B4C33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CB6D638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1BE0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0479688A">
            <w:pPr>
              <w:widowControl/>
              <w:autoSpaceDE/>
              <w:autoSpaceDN/>
              <w:snapToGrid w:val="0"/>
              <w:spacing w:before="0" w:after="0" w:line="400" w:lineRule="exact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957CE48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03E0D3A8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357A504B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648CE62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E47AEA4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7D269D60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2B2D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29573A1A">
            <w:pPr>
              <w:widowControl/>
              <w:autoSpaceDE/>
              <w:autoSpaceDN/>
              <w:snapToGrid w:val="0"/>
              <w:spacing w:before="0" w:after="0" w:line="400" w:lineRule="exact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E02C3B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6E3CB47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4D085D7A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5A2D5CE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D5F78F2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19C68DE5">
            <w:pPr>
              <w:widowControl/>
              <w:autoSpaceDE/>
              <w:autoSpaceDN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457327C5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二、建设进展情况（1500字以内）</w:t>
      </w:r>
    </w:p>
    <w:tbl>
      <w:tblPr>
        <w:tblStyle w:val="4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5CA0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  <w:jc w:val="center"/>
        </w:trPr>
        <w:tc>
          <w:tcPr>
            <w:tcW w:w="9113" w:type="dxa"/>
            <w:noWrap w:val="0"/>
            <w:vAlign w:val="top"/>
          </w:tcPr>
          <w:p w14:paraId="32EE9E9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概述课程建设中以下方面的内容：1.建设组织管理情况；2.立项实施情况（开展课程的教学研究、教学实践和教学效果等方面的情况。包含但不限于教学大纲修订、教学内容优化、教学方式方法改革、考核评价方式改革、学生评价等情况）；3.课程应用推广情况；4.建设过程中的新思路、新办法、新举措以及亮点与创新点。</w:t>
            </w:r>
          </w:p>
          <w:p w14:paraId="474091F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kern w:val="2"/>
                <w:sz w:val="24"/>
                <w:szCs w:val="24"/>
                <w:lang w:eastAsia="zh-CN"/>
              </w:rPr>
            </w:pPr>
          </w:p>
          <w:p w14:paraId="65935F7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24"/>
                <w:szCs w:val="24"/>
                <w:lang w:eastAsia="zh-CN"/>
              </w:rPr>
            </w:pPr>
          </w:p>
          <w:p w14:paraId="041D693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31E4FAC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3C7F869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4666450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51CA088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307DB17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52C97A1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17BCBE8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07B114D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0FD1A58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1D4D506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6DC92EAF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02F9619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  <w:p w14:paraId="1D83617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cs="黑体"/>
                <w:snapToGrid w:val="0"/>
                <w:kern w:val="2"/>
                <w:sz w:val="30"/>
                <w:szCs w:val="30"/>
                <w:lang w:eastAsia="zh-CN"/>
              </w:rPr>
            </w:pPr>
          </w:p>
        </w:tc>
      </w:tr>
    </w:tbl>
    <w:p w14:paraId="1E94AF0A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三、任务完成情况</w:t>
      </w:r>
    </w:p>
    <w:tbl>
      <w:tblPr>
        <w:tblStyle w:val="4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5"/>
      </w:tblGrid>
      <w:tr w14:paraId="24F7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1B16A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黑体_GBK" w:cs="方正黑体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4"/>
                <w:szCs w:val="24"/>
                <w:lang w:eastAsia="zh-CN"/>
              </w:rPr>
              <w:t>建设内容（对应立项申报书中建设内容）</w:t>
            </w:r>
          </w:p>
        </w:tc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76CDA"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黑体_GBK" w:cs="方正黑体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4"/>
                <w:szCs w:val="24"/>
                <w:lang w:eastAsia="zh-CN"/>
              </w:rPr>
              <w:t>完成情况及具体做法</w:t>
            </w:r>
          </w:p>
        </w:tc>
      </w:tr>
      <w:tr w14:paraId="61B0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C9CD6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9F1C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eastAsia="zh-CN"/>
              </w:rPr>
            </w:pPr>
          </w:p>
        </w:tc>
      </w:tr>
      <w:tr w14:paraId="45ED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671A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4DA4D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eastAsia="zh-CN"/>
              </w:rPr>
            </w:pPr>
          </w:p>
        </w:tc>
      </w:tr>
      <w:tr w14:paraId="675F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0E574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030B8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eastAsia="zh-CN"/>
              </w:rPr>
            </w:pPr>
          </w:p>
        </w:tc>
      </w:tr>
      <w:tr w14:paraId="0A00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8668A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DFCD3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黑体" w:cs="黑体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7FFA4C0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四、阶段性成果</w:t>
      </w:r>
    </w:p>
    <w:tbl>
      <w:tblPr>
        <w:tblStyle w:val="4"/>
        <w:tblW w:w="92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0"/>
      </w:tblGrid>
      <w:tr w14:paraId="0E7BFF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230" w:type="dxa"/>
            <w:noWrap w:val="0"/>
            <w:vAlign w:val="top"/>
          </w:tcPr>
          <w:p w14:paraId="397274B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（立项以来取得的阶段性成果，包括师资培养、教学研讨、教学改革、课程资源等）（500字以内）</w:t>
            </w:r>
          </w:p>
          <w:p w14:paraId="649C0F3F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7F6D856F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9CF121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9D8072F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AFB2289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18B07E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A497279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4B73E75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5FB522F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715BD948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五、后续建设计划（500字以内）</w:t>
      </w:r>
    </w:p>
    <w:tbl>
      <w:tblPr>
        <w:tblStyle w:val="4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9"/>
      </w:tblGrid>
      <w:tr w14:paraId="732E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9139" w:type="dxa"/>
            <w:noWrap w:val="0"/>
            <w:vAlign w:val="top"/>
          </w:tcPr>
          <w:p w14:paraId="1B3E44F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  <w:t>（课程的持续建设计划、需要进一步解决的问题、改革方向和改进措施等）</w:t>
            </w:r>
          </w:p>
          <w:p w14:paraId="63F1F365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61CE15CD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5C54EA7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405399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BDB2D9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A9B7120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2E690B2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A1BE294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3A62DFF6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5B7174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722FC63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6D6508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723EBAA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0F517A2B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  <w:p w14:paraId="1768CD60">
            <w:pPr>
              <w:autoSpaceDE/>
              <w:autoSpaceDN/>
              <w:spacing w:before="0" w:after="0" w:line="240" w:lineRule="auto"/>
              <w:ind w:left="0" w:right="0"/>
              <w:jc w:val="both"/>
              <w:rPr>
                <w:rFonts w:ascii="Times New Roman" w:hAnsi="Times New Roman" w:eastAsia="方正仿宋_GBK" w:cs="方正仿宋_GBK"/>
                <w:snapToGrid w:val="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3007AF8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六、经费投入情况</w:t>
      </w:r>
    </w:p>
    <w:tbl>
      <w:tblPr>
        <w:tblStyle w:val="4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4"/>
        <w:gridCol w:w="1720"/>
        <w:gridCol w:w="2301"/>
      </w:tblGrid>
      <w:tr w14:paraId="5D85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084" w:type="dxa"/>
            <w:noWrap w:val="0"/>
            <w:vAlign w:val="center"/>
          </w:tcPr>
          <w:p w14:paraId="738823B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黑体_GBK" w:cs="方正黑体_GBK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kern w:val="2"/>
                <w:sz w:val="24"/>
                <w:szCs w:val="24"/>
                <w:lang w:eastAsia="zh-CN"/>
              </w:rPr>
              <w:t>建设内容</w:t>
            </w:r>
          </w:p>
        </w:tc>
        <w:tc>
          <w:tcPr>
            <w:tcW w:w="1720" w:type="dxa"/>
            <w:noWrap w:val="0"/>
            <w:vAlign w:val="center"/>
          </w:tcPr>
          <w:p w14:paraId="39179E4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黑体_GBK" w:cs="方正黑体_GBK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kern w:val="2"/>
                <w:sz w:val="24"/>
                <w:szCs w:val="24"/>
                <w:lang w:eastAsia="zh-CN"/>
              </w:rPr>
              <w:t>经费来源</w:t>
            </w:r>
          </w:p>
        </w:tc>
        <w:tc>
          <w:tcPr>
            <w:tcW w:w="2301" w:type="dxa"/>
            <w:noWrap w:val="0"/>
            <w:vAlign w:val="center"/>
          </w:tcPr>
          <w:p w14:paraId="56329E2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黑体_GBK" w:cs="方正黑体_GBK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kern w:val="2"/>
                <w:sz w:val="24"/>
                <w:szCs w:val="24"/>
                <w:lang w:eastAsia="zh-CN"/>
              </w:rPr>
              <w:t>金额（万元）</w:t>
            </w:r>
          </w:p>
        </w:tc>
      </w:tr>
      <w:tr w14:paraId="248B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084" w:type="dxa"/>
            <w:noWrap w:val="0"/>
            <w:vAlign w:val="center"/>
          </w:tcPr>
          <w:p w14:paraId="27B053E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720" w:type="dxa"/>
            <w:noWrap w:val="0"/>
            <w:vAlign w:val="center"/>
          </w:tcPr>
          <w:p w14:paraId="5C54369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7DA87E5F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522A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084" w:type="dxa"/>
            <w:noWrap w:val="0"/>
            <w:vAlign w:val="center"/>
          </w:tcPr>
          <w:p w14:paraId="7F2AD6EF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720" w:type="dxa"/>
            <w:noWrap w:val="0"/>
            <w:vAlign w:val="center"/>
          </w:tcPr>
          <w:p w14:paraId="2EFFB9E3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56F9D8A7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263E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5084" w:type="dxa"/>
            <w:noWrap w:val="0"/>
            <w:vAlign w:val="center"/>
          </w:tcPr>
          <w:p w14:paraId="6E28F068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720" w:type="dxa"/>
            <w:noWrap w:val="0"/>
            <w:vAlign w:val="center"/>
          </w:tcPr>
          <w:p w14:paraId="21E451D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5F9E7EC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2E9F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084" w:type="dxa"/>
            <w:noWrap w:val="0"/>
            <w:vAlign w:val="center"/>
          </w:tcPr>
          <w:p w14:paraId="42BCF45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both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1720" w:type="dxa"/>
            <w:noWrap w:val="0"/>
            <w:vAlign w:val="center"/>
          </w:tcPr>
          <w:p w14:paraId="7ECD10D2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679F9AE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</w:p>
        </w:tc>
      </w:tr>
      <w:tr w14:paraId="677D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804" w:type="dxa"/>
            <w:gridSpan w:val="2"/>
            <w:noWrap w:val="0"/>
            <w:vAlign w:val="center"/>
          </w:tcPr>
          <w:p w14:paraId="4A7AE9DC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2"/>
                <w:sz w:val="24"/>
                <w:szCs w:val="24"/>
                <w:lang w:eastAsia="zh-CN"/>
              </w:rPr>
              <w:t>合计（万元）</w:t>
            </w:r>
          </w:p>
        </w:tc>
        <w:tc>
          <w:tcPr>
            <w:tcW w:w="2301" w:type="dxa"/>
            <w:noWrap w:val="0"/>
            <w:vAlign w:val="center"/>
          </w:tcPr>
          <w:p w14:paraId="3EDAEA1A">
            <w:pPr>
              <w:autoSpaceDE/>
              <w:autoSpaceDN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 w:cs="黑体"/>
                <w:snapToGrid w:val="0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1BD597E"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eastAsia="zh-CN"/>
        </w:rPr>
        <w:t>七、课程建设自评</w:t>
      </w:r>
    </w:p>
    <w:tbl>
      <w:tblPr>
        <w:tblStyle w:val="4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1"/>
      </w:tblGrid>
      <w:tr w14:paraId="4970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9221" w:type="dxa"/>
            <w:noWrap w:val="0"/>
            <w:vAlign w:val="center"/>
          </w:tcPr>
          <w:p w14:paraId="5C7AE394">
            <w:pPr>
              <w:autoSpaceDE/>
              <w:autoSpaceDN/>
              <w:spacing w:before="0" w:after="0" w:line="400" w:lineRule="exact"/>
              <w:ind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课程团队严格按照《立项申报书》推进课程建设与应用，建设进度符合预期，后续将按计划持续推进建设任务，确保项目如期完成。</w:t>
            </w:r>
          </w:p>
          <w:p w14:paraId="7DE796CF">
            <w:pPr>
              <w:autoSpaceDE/>
              <w:autoSpaceDN/>
              <w:spacing w:before="0" w:after="0" w:line="400" w:lineRule="exact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</w:p>
          <w:p w14:paraId="3E3B0C4E">
            <w:pPr>
              <w:autoSpaceDE/>
              <w:autoSpaceDN/>
              <w:spacing w:before="0" w:after="0" w:line="400" w:lineRule="exact"/>
              <w:ind w:right="0" w:firstLine="4800" w:firstLineChars="200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>课程负责人签名：</w:t>
            </w:r>
          </w:p>
          <w:p w14:paraId="03116E54">
            <w:pPr>
              <w:autoSpaceDE/>
              <w:autoSpaceDN/>
              <w:spacing w:before="0" w:after="0" w:line="400" w:lineRule="exact"/>
              <w:ind w:left="0" w:right="0" w:firstLine="480" w:firstLineChars="200"/>
              <w:jc w:val="both"/>
              <w:rPr>
                <w:rFonts w:ascii="Times New Roman" w:hAnsi="Times New Roman" w:eastAsia="方正仿宋_GBK" w:cs="方正仿宋_GBK"/>
                <w:snapToGrid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eastAsia="zh-CN"/>
              </w:rPr>
              <w:t xml:space="preserve">                                        年  月  日</w:t>
            </w:r>
          </w:p>
        </w:tc>
      </w:tr>
    </w:tbl>
    <w:p w14:paraId="74B0D835">
      <w:pPr>
        <w:widowControl w:val="0"/>
        <w:numPr>
          <w:ilvl w:val="0"/>
          <w:numId w:val="0"/>
        </w:numPr>
        <w:spacing w:before="0" w:after="0" w:line="340" w:lineRule="atLeast"/>
        <w:ind w:right="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八、二级学院意见</w:t>
      </w:r>
    </w:p>
    <w:tbl>
      <w:tblPr>
        <w:tblStyle w:val="5"/>
        <w:tblW w:w="8999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 w14:paraId="77F4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8999" w:type="dxa"/>
            <w:noWrap w:val="0"/>
            <w:vAlign w:val="top"/>
          </w:tcPr>
          <w:p w14:paraId="48AC1937">
            <w:pPr>
              <w:wordWrap w:val="0"/>
              <w:autoSpaceDE/>
              <w:autoSpaceDN/>
              <w:adjustRightInd w:val="0"/>
              <w:snapToGrid w:val="0"/>
              <w:spacing w:before="0" w:after="0" w:line="340" w:lineRule="atLeast"/>
              <w:ind w:left="0" w:right="960"/>
              <w:jc w:val="both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 xml:space="preserve">     </w:t>
            </w:r>
          </w:p>
          <w:p w14:paraId="56700ACB">
            <w:pPr>
              <w:wordWrap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both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</w:p>
          <w:p w14:paraId="6F1B3DE1">
            <w:pPr>
              <w:wordWrap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both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</w:p>
          <w:p w14:paraId="5D759491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right"/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 xml:space="preserve">      学院分管教学（副）院长（签字）：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学院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>公章：</w:t>
            </w:r>
          </w:p>
          <w:p w14:paraId="1D3C41BD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</w:p>
          <w:p w14:paraId="6AA454E5">
            <w:pPr>
              <w:wordWrap w:val="0"/>
              <w:autoSpaceDE/>
              <w:autoSpaceDN/>
              <w:adjustRightInd w:val="0"/>
              <w:snapToGrid w:val="0"/>
              <w:spacing w:before="0" w:after="0" w:line="400" w:lineRule="atLeast"/>
              <w:ind w:left="0" w:right="2640" w:rightChars="1200"/>
              <w:jc w:val="right"/>
              <w:rPr>
                <w:rFonts w:ascii="Calibri" w:hAnsi="Calibri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eastAsia="zh-CN"/>
              </w:rPr>
              <w:t>年   月   日</w:t>
            </w:r>
          </w:p>
        </w:tc>
      </w:tr>
    </w:tbl>
    <w:p w14:paraId="7E6004CC">
      <w:pPr>
        <w:widowControl w:val="0"/>
        <w:numPr>
          <w:ilvl w:val="0"/>
          <w:numId w:val="0"/>
        </w:numPr>
        <w:spacing w:before="0" w:after="0" w:line="340" w:lineRule="atLeast"/>
        <w:ind w:right="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九、专家评审意见</w:t>
      </w:r>
    </w:p>
    <w:tbl>
      <w:tblPr>
        <w:tblStyle w:val="5"/>
        <w:tblW w:w="9018" w:type="dxa"/>
        <w:tblInd w:w="-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8"/>
      </w:tblGrid>
      <w:tr w14:paraId="046C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9018" w:type="dxa"/>
            <w:noWrap w:val="0"/>
            <w:vAlign w:val="top"/>
          </w:tcPr>
          <w:p w14:paraId="1A0505F4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7F12604A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4E62F679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193338D7">
            <w:pPr>
              <w:widowControl w:val="0"/>
              <w:spacing w:before="0" w:after="0" w:line="340" w:lineRule="atLeast"/>
              <w:ind w:left="0" w:right="0" w:firstLine="0" w:firstLineChars="0"/>
              <w:jc w:val="both"/>
              <w:rPr>
                <w:rFonts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4043977E">
            <w:pPr>
              <w:widowControl w:val="0"/>
              <w:wordWrap w:val="0"/>
              <w:spacing w:before="0" w:after="0" w:line="400" w:lineRule="atLeast"/>
              <w:ind w:left="0" w:right="2640" w:rightChars="1200" w:firstLine="0" w:firstLineChars="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专家组（签字）：</w:t>
            </w:r>
          </w:p>
          <w:p w14:paraId="50725C94">
            <w:pPr>
              <w:widowControl w:val="0"/>
              <w:spacing w:before="0" w:after="0" w:line="400" w:lineRule="atLeast"/>
              <w:ind w:left="0" w:right="2640" w:rightChars="1200" w:firstLine="0" w:firstLineChars="0"/>
              <w:jc w:val="right"/>
              <w:rPr>
                <w:rFonts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6C37C4EF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15D0E5-B5F5-4ABE-B2A7-26A37D9393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C5369D-9D20-4C68-8F9B-118275E054C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3E70C1B-1B77-4380-BFD7-E7DD54811A6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E0D56BD-6A61-4FD9-98EB-3E1B0D1D99D4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CA00FD2F-A31A-43F3-9A40-AA7AB698D97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8C961B8B-0171-4DD1-8981-B6ABBFBCAF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15A956E-8BF0-445E-99D7-0DA74F2688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836902CF-A52C-4450-932D-B559A99C0E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C02F3">
    <w:pPr>
      <w:widowControl w:val="0"/>
      <w:tabs>
        <w:tab w:val="center" w:pos="4153"/>
        <w:tab w:val="right" w:pos="8306"/>
      </w:tabs>
      <w:snapToGrid w:val="0"/>
      <w:spacing w:before="0" w:after="0" w:line="240" w:lineRule="auto"/>
      <w:ind w:left="0" w:right="0"/>
      <w:jc w:val="left"/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D023E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D023E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279C7"/>
    <w:rsid w:val="23C279C7"/>
    <w:rsid w:val="2ADB4195"/>
    <w:rsid w:val="3BC13B7C"/>
    <w:rsid w:val="3E4A1D16"/>
    <w:rsid w:val="49843073"/>
    <w:rsid w:val="4C9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18"/>
      <w:szCs w:val="1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838</Words>
  <Characters>865</Characters>
  <Lines>0</Lines>
  <Paragraphs>0</Paragraphs>
  <TotalTime>0</TotalTime>
  <ScaleCrop>false</ScaleCrop>
  <LinksUpToDate>false</LinksUpToDate>
  <CharactersWithSpaces>1022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2026-05-26T08:23:00Z</dcterms:created>
  <dc:creator>王小糊</dc:creator>
  <cp:lastModifiedBy>王小糊</cp:lastModifiedBy>
  <dcterms:modified xsi:type="dcterms:W3CDTF">2026-05-27T03:21:17Z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1CD4C990CE5248318D09061A622E3F48_11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