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98ED1">
      <w:pPr>
        <w:keepNext w:val="0"/>
        <w:keepLines w:val="0"/>
        <w:kinsoku/>
        <w:wordWrap/>
        <w:overflowPunct/>
        <w:topLinePunct w:val="0"/>
        <w:autoSpaceDE/>
        <w:autoSpaceDN/>
        <w:bidi w:val="0"/>
        <w:snapToGrid w:val="0"/>
        <w:spacing w:line="600" w:lineRule="exact"/>
        <w:textAlignment w:val="auto"/>
        <w:rPr>
          <w:rFonts w:ascii="Times New Roman" w:hAnsi="Times New Roman" w:eastAsia="方正黑体_GBK" w:cs="Times New Roman"/>
          <w:color w:val="auto"/>
          <w:sz w:val="32"/>
          <w:szCs w:val="32"/>
        </w:rPr>
      </w:pPr>
      <w:bookmarkStart w:id="0" w:name="_GoBack"/>
      <w:bookmarkEnd w:id="0"/>
      <w:r>
        <w:rPr>
          <w:rFonts w:ascii="Times New Roman" w:hAnsi="Times New Roman" w:eastAsia="方正黑体_GBK" w:cs="Times New Roman"/>
          <w:color w:val="auto"/>
          <w:sz w:val="32"/>
          <w:szCs w:val="32"/>
        </w:rPr>
        <w:t>附件1</w:t>
      </w:r>
    </w:p>
    <w:p w14:paraId="0677A7EA">
      <w:pPr>
        <w:keepNext w:val="0"/>
        <w:keepLines w:val="0"/>
        <w:kinsoku/>
        <w:wordWrap/>
        <w:overflowPunct/>
        <w:topLinePunct w:val="0"/>
        <w:autoSpaceDE/>
        <w:autoSpaceDN/>
        <w:bidi w:val="0"/>
        <w:snapToGrid w:val="0"/>
        <w:spacing w:line="600" w:lineRule="exact"/>
        <w:textAlignment w:val="auto"/>
        <w:rPr>
          <w:rFonts w:ascii="Times New Roman" w:hAnsi="Times New Roman" w:eastAsia="仿宋_GB2312" w:cs="Times New Roman"/>
          <w:color w:val="auto"/>
          <w:sz w:val="32"/>
          <w:szCs w:val="32"/>
          <w:shd w:val="clear" w:color="auto" w:fill="FFFFFF"/>
        </w:rPr>
      </w:pPr>
    </w:p>
    <w:p w14:paraId="632A0A27">
      <w:pPr>
        <w:keepNext w:val="0"/>
        <w:keepLines w:val="0"/>
        <w:kinsoku/>
        <w:wordWrap/>
        <w:overflowPunct/>
        <w:topLinePunct w:val="0"/>
        <w:autoSpaceDE/>
        <w:autoSpaceDN/>
        <w:bidi w:val="0"/>
        <w:snapToGrid w:val="0"/>
        <w:spacing w:line="600" w:lineRule="exact"/>
        <w:jc w:val="center"/>
        <w:textAlignment w:val="auto"/>
        <w:rPr>
          <w:rFonts w:ascii="Times New Roman" w:hAnsi="Times New Roman" w:eastAsia="方正小标宋_GBK" w:cs="Times New Roman"/>
          <w:color w:val="auto"/>
          <w:w w:val="95"/>
          <w:sz w:val="44"/>
          <w:szCs w:val="44"/>
        </w:rPr>
      </w:pPr>
      <w:r>
        <w:rPr>
          <w:rFonts w:hint="eastAsia" w:ascii="Times New Roman" w:hAnsi="Times New Roman" w:eastAsia="方正小标宋_GBK" w:cs="Times New Roman"/>
          <w:color w:val="auto"/>
          <w:w w:val="95"/>
          <w:sz w:val="44"/>
          <w:szCs w:val="44"/>
          <w:lang w:eastAsia="zh-CN"/>
        </w:rPr>
        <w:t>2026</w:t>
      </w:r>
      <w:r>
        <w:rPr>
          <w:rFonts w:ascii="Times New Roman" w:hAnsi="Times New Roman" w:eastAsia="方正小标宋_GBK" w:cs="Times New Roman"/>
          <w:color w:val="auto"/>
          <w:w w:val="95"/>
          <w:sz w:val="44"/>
          <w:szCs w:val="44"/>
        </w:rPr>
        <w:t>年重庆市科技传播与普及</w:t>
      </w:r>
    </w:p>
    <w:p w14:paraId="33398F7B">
      <w:pPr>
        <w:keepNext w:val="0"/>
        <w:keepLines w:val="0"/>
        <w:kinsoku/>
        <w:wordWrap/>
        <w:overflowPunct/>
        <w:topLinePunct w:val="0"/>
        <w:autoSpaceDE/>
        <w:autoSpaceDN/>
        <w:bidi w:val="0"/>
        <w:snapToGrid w:val="0"/>
        <w:spacing w:line="600" w:lineRule="exact"/>
        <w:jc w:val="center"/>
        <w:textAlignment w:val="auto"/>
        <w:rPr>
          <w:rFonts w:ascii="Times New Roman" w:hAnsi="Times New Roman" w:eastAsia="方正小标宋_GBK" w:cs="Times New Roman"/>
          <w:color w:val="auto"/>
          <w:w w:val="95"/>
          <w:sz w:val="44"/>
          <w:szCs w:val="44"/>
        </w:rPr>
      </w:pPr>
      <w:r>
        <w:rPr>
          <w:rFonts w:hint="eastAsia" w:ascii="Times New Roman" w:hAnsi="Times New Roman" w:eastAsia="方正小标宋_GBK" w:cs="Times New Roman"/>
          <w:color w:val="auto"/>
          <w:w w:val="95"/>
          <w:sz w:val="44"/>
          <w:szCs w:val="44"/>
          <w:lang w:eastAsia="zh-CN"/>
        </w:rPr>
        <w:t>第二批</w:t>
      </w:r>
      <w:r>
        <w:rPr>
          <w:rFonts w:ascii="Times New Roman" w:hAnsi="Times New Roman" w:eastAsia="方正小标宋_GBK" w:cs="Times New Roman"/>
          <w:color w:val="auto"/>
          <w:w w:val="95"/>
          <w:sz w:val="44"/>
          <w:szCs w:val="44"/>
        </w:rPr>
        <w:t>项目申报指南</w:t>
      </w:r>
    </w:p>
    <w:p w14:paraId="6A9719CE">
      <w:pPr>
        <w:keepNext w:val="0"/>
        <w:keepLines w:val="0"/>
        <w:kinsoku/>
        <w:wordWrap/>
        <w:overflowPunct/>
        <w:topLinePunct w:val="0"/>
        <w:autoSpaceDE/>
        <w:autoSpaceDN/>
        <w:bidi w:val="0"/>
        <w:snapToGrid w:val="0"/>
        <w:spacing w:line="600" w:lineRule="exact"/>
        <w:jc w:val="center"/>
        <w:textAlignment w:val="auto"/>
        <w:rPr>
          <w:rFonts w:ascii="Times New Roman" w:hAnsi="Times New Roman" w:eastAsia="方正小标宋_GBK" w:cs="Times New Roman"/>
          <w:color w:val="auto"/>
          <w:w w:val="95"/>
          <w:sz w:val="44"/>
          <w:szCs w:val="44"/>
        </w:rPr>
      </w:pPr>
    </w:p>
    <w:p w14:paraId="139AED36">
      <w:pPr>
        <w:keepNext w:val="0"/>
        <w:keepLines w:val="0"/>
        <w:kinsoku/>
        <w:wordWrap/>
        <w:overflowPunct/>
        <w:topLinePunct w:val="0"/>
        <w:autoSpaceDE/>
        <w:autoSpaceDN/>
        <w:bidi w:val="0"/>
        <w:spacing w:line="600" w:lineRule="exact"/>
        <w:ind w:firstLine="640" w:firstLineChars="200"/>
        <w:textAlignment w:val="auto"/>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一、科普活动</w:t>
      </w:r>
      <w:r>
        <w:rPr>
          <w:rFonts w:hint="eastAsia" w:ascii="Times New Roman" w:hAnsi="Times New Roman" w:eastAsia="方正黑体_GBK" w:cs="Times New Roman"/>
          <w:color w:val="auto"/>
          <w:sz w:val="32"/>
          <w:szCs w:val="32"/>
        </w:rPr>
        <w:t>类</w:t>
      </w:r>
    </w:p>
    <w:p w14:paraId="765EF8AB">
      <w:pPr>
        <w:keepNext w:val="0"/>
        <w:keepLines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支持</w:t>
      </w:r>
      <w:r>
        <w:rPr>
          <w:rFonts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5</w:t>
      </w:r>
      <w:r>
        <w:rPr>
          <w:rFonts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1</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rPr>
        <w:t>至</w:t>
      </w:r>
      <w:r>
        <w:rPr>
          <w:rFonts w:hint="eastAsia" w:ascii="Times New Roman" w:hAnsi="Times New Roman" w:eastAsia="方正仿宋_GBK" w:cs="Times New Roman"/>
          <w:color w:val="auto"/>
          <w:sz w:val="32"/>
          <w:szCs w:val="32"/>
          <w:lang w:eastAsia="zh-CN"/>
        </w:rPr>
        <w:t>202</w:t>
      </w:r>
      <w:r>
        <w:rPr>
          <w:rFonts w:hint="eastAsia" w:ascii="Times New Roman" w:hAnsi="Times New Roman"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rPr>
        <w:t>年</w:t>
      </w:r>
      <w:r>
        <w:rPr>
          <w:rFonts w:hint="eastAsia" w:ascii="Times New Roman" w:hAnsi="Times New Roman" w:eastAsia="方正仿宋_GBK"/>
          <w:color w:val="auto"/>
          <w:sz w:val="32"/>
          <w:szCs w:val="32"/>
          <w:shd w:val="clear" w:color="auto" w:fill="FFFFFF"/>
          <w:lang w:val="en-US" w:eastAsia="zh-CN"/>
        </w:rPr>
        <w:t>6月</w:t>
      </w:r>
      <w:r>
        <w:rPr>
          <w:rFonts w:hint="eastAsia" w:ascii="Times New Roman" w:hAnsi="Times New Roman" w:eastAsia="方正仿宋_GBK" w:cs="Times New Roman"/>
          <w:color w:val="auto"/>
          <w:sz w:val="32"/>
          <w:szCs w:val="32"/>
        </w:rPr>
        <w:t>期间，围绕公众科普需求和社会关注热点，</w:t>
      </w:r>
      <w:r>
        <w:rPr>
          <w:rFonts w:hint="eastAsia" w:ascii="Times New Roman" w:hAnsi="Times New Roman" w:eastAsia="方正仿宋_GBK" w:cs="Times New Roman"/>
          <w:color w:val="auto"/>
          <w:sz w:val="32"/>
          <w:szCs w:val="32"/>
          <w:lang w:eastAsia="zh-CN"/>
        </w:rPr>
        <w:t>在重庆市内</w:t>
      </w:r>
      <w:r>
        <w:rPr>
          <w:rFonts w:hint="eastAsia" w:ascii="Times New Roman" w:hAnsi="Times New Roman" w:eastAsia="方正仿宋_GBK" w:cs="Times New Roman"/>
          <w:color w:val="auto"/>
          <w:sz w:val="32"/>
          <w:szCs w:val="32"/>
        </w:rPr>
        <w:t>组织实施的具有一定覆盖面、影响力和社会效益的科普展览展示、竞赛、论坛、交流合作等活动。</w:t>
      </w:r>
      <w:r>
        <w:rPr>
          <w:rFonts w:hint="eastAsia" w:ascii="Times New Roman" w:hAnsi="Times New Roman" w:eastAsia="方正仿宋_GBK" w:cs="Times New Roman"/>
          <w:color w:val="auto"/>
          <w:sz w:val="32"/>
          <w:szCs w:val="32"/>
          <w:lang w:eastAsia="zh-CN"/>
        </w:rPr>
        <w:t>评价</w:t>
      </w:r>
      <w:r>
        <w:rPr>
          <w:rFonts w:hint="eastAsia" w:ascii="Times New Roman" w:hAnsi="Times New Roman" w:eastAsia="方正仿宋_GBK" w:cs="Times New Roman"/>
          <w:color w:val="auto"/>
          <w:sz w:val="32"/>
          <w:szCs w:val="32"/>
        </w:rPr>
        <w:t>指标以</w:t>
      </w:r>
      <w:r>
        <w:rPr>
          <w:rFonts w:hint="eastAsia" w:ascii="Times New Roman" w:hAnsi="Times New Roman" w:eastAsia="方正仿宋_GBK" w:cs="Times New Roman"/>
          <w:color w:val="auto"/>
          <w:sz w:val="32"/>
          <w:szCs w:val="32"/>
          <w:lang w:eastAsia="zh-CN"/>
        </w:rPr>
        <w:t>完成</w:t>
      </w:r>
      <w:r>
        <w:rPr>
          <w:rFonts w:hint="eastAsia" w:ascii="Times New Roman" w:hAnsi="Times New Roman" w:eastAsia="方正仿宋_GBK" w:cs="Times New Roman"/>
          <w:color w:val="auto"/>
          <w:sz w:val="32"/>
          <w:szCs w:val="32"/>
        </w:rPr>
        <w:t>的活动内容、活动规模、活动效果等为主。</w:t>
      </w:r>
    </w:p>
    <w:p w14:paraId="3238DBA3">
      <w:pPr>
        <w:keepNext w:val="0"/>
        <w:keepLines w:val="0"/>
        <w:kinsoku/>
        <w:wordWrap/>
        <w:overflowPunct/>
        <w:topLinePunct w:val="0"/>
        <w:autoSpaceDE/>
        <w:autoSpaceDN/>
        <w:bidi w:val="0"/>
        <w:spacing w:line="600" w:lineRule="exact"/>
        <w:ind w:firstLine="640" w:firstLineChars="200"/>
        <w:textAlignment w:val="auto"/>
        <w:rPr>
          <w:rFonts w:ascii="Times New Roman" w:hAnsi="Times New Roman" w:eastAsia="方正楷体_GBK" w:cs="Times New Roman"/>
          <w:color w:val="auto"/>
          <w:sz w:val="32"/>
          <w:szCs w:val="32"/>
        </w:rPr>
      </w:pPr>
      <w:r>
        <w:rPr>
          <w:rFonts w:hint="eastAsia" w:ascii="Times New Roman" w:hAnsi="Times New Roman" w:eastAsia="方正楷体_GBK" w:cs="Times New Roman"/>
          <w:color w:val="auto"/>
          <w:sz w:val="32"/>
          <w:szCs w:val="32"/>
          <w:lang w:eastAsia="zh-CN"/>
        </w:rPr>
        <w:t>（一）</w:t>
      </w:r>
      <w:r>
        <w:rPr>
          <w:rFonts w:ascii="Times New Roman" w:hAnsi="Times New Roman" w:eastAsia="方正楷体_GBK" w:cs="Times New Roman"/>
          <w:color w:val="auto"/>
          <w:sz w:val="32"/>
          <w:szCs w:val="32"/>
        </w:rPr>
        <w:t>基本要求</w:t>
      </w:r>
    </w:p>
    <w:p w14:paraId="3C09CECB">
      <w:pPr>
        <w:keepNext w:val="0"/>
        <w:keepLines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1．应具备科学性、趣味性、互动性且形式新颖。</w:t>
      </w:r>
    </w:p>
    <w:p w14:paraId="163A4970">
      <w:pPr>
        <w:keepNext w:val="0"/>
        <w:keepLines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2．在相应区域或领域有较强的影响力，受众广泛。</w:t>
      </w:r>
    </w:p>
    <w:p w14:paraId="3BB43E52">
      <w:pPr>
        <w:keepNext w:val="0"/>
        <w:keepLines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3．活动应当通过多种媒体渠道进行广泛传播。</w:t>
      </w:r>
    </w:p>
    <w:p w14:paraId="303293AA">
      <w:pPr>
        <w:keepNext w:val="0"/>
        <w:keepLines w:val="0"/>
        <w:kinsoku/>
        <w:wordWrap/>
        <w:overflowPunct/>
        <w:topLinePunct w:val="0"/>
        <w:autoSpaceDE/>
        <w:autoSpaceDN/>
        <w:bidi w:val="0"/>
        <w:spacing w:line="600" w:lineRule="exact"/>
        <w:ind w:firstLine="640" w:firstLineChars="200"/>
        <w:textAlignment w:val="auto"/>
        <w:rPr>
          <w:rFonts w:ascii="Times New Roman" w:hAnsi="Times New Roman" w:eastAsia="方正楷体_GBK" w:cs="Times New Roman"/>
          <w:color w:val="auto"/>
          <w:sz w:val="32"/>
          <w:szCs w:val="32"/>
        </w:rPr>
      </w:pPr>
      <w:r>
        <w:rPr>
          <w:rFonts w:hint="eastAsia" w:ascii="Times New Roman" w:hAnsi="Times New Roman" w:eastAsia="方正楷体_GBK" w:cs="Times New Roman"/>
          <w:color w:val="auto"/>
          <w:sz w:val="32"/>
          <w:szCs w:val="32"/>
          <w:lang w:eastAsia="zh-CN"/>
        </w:rPr>
        <w:t>（二）</w:t>
      </w:r>
      <w:r>
        <w:rPr>
          <w:rFonts w:hint="eastAsia" w:ascii="Times New Roman" w:hAnsi="Times New Roman" w:eastAsia="方正楷体_GBK" w:cs="Times New Roman"/>
          <w:color w:val="auto"/>
          <w:sz w:val="32"/>
          <w:szCs w:val="32"/>
        </w:rPr>
        <w:t>资助类别</w:t>
      </w:r>
    </w:p>
    <w:p w14:paraId="3B804E64">
      <w:pPr>
        <w:keepNext w:val="0"/>
        <w:keepLines w:val="0"/>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b w:val="0"/>
          <w:bCs w:val="0"/>
          <w:color w:val="auto"/>
          <w:sz w:val="32"/>
          <w:szCs w:val="32"/>
          <w:lang w:eastAsia="zh-CN"/>
        </w:rPr>
      </w:pPr>
      <w:r>
        <w:rPr>
          <w:rFonts w:hint="eastAsia" w:ascii="Times New Roman" w:hAnsi="Times New Roman" w:eastAsia="方正仿宋_GBK" w:cs="Times New Roman"/>
          <w:b w:val="0"/>
          <w:bCs w:val="0"/>
          <w:color w:val="auto"/>
          <w:sz w:val="32"/>
          <w:szCs w:val="32"/>
          <w:lang w:eastAsia="zh-CN"/>
        </w:rPr>
        <w:t>项目类别分为</w:t>
      </w:r>
      <w:r>
        <w:rPr>
          <w:rFonts w:hint="eastAsia" w:ascii="Times New Roman" w:hAnsi="Times New Roman" w:eastAsia="方正仿宋_GBK" w:cs="Times New Roman"/>
          <w:b w:val="0"/>
          <w:bCs w:val="0"/>
          <w:color w:val="auto"/>
          <w:sz w:val="32"/>
          <w:szCs w:val="32"/>
        </w:rPr>
        <w:t>一般项目</w:t>
      </w:r>
      <w:r>
        <w:rPr>
          <w:rFonts w:hint="eastAsia" w:ascii="Times New Roman" w:hAnsi="Times New Roman" w:eastAsia="方正仿宋_GBK" w:cs="Times New Roman"/>
          <w:b w:val="0"/>
          <w:bCs w:val="0"/>
          <w:color w:val="auto"/>
          <w:sz w:val="32"/>
          <w:szCs w:val="32"/>
          <w:lang w:eastAsia="zh-CN"/>
        </w:rPr>
        <w:t>和重大项目。</w:t>
      </w:r>
    </w:p>
    <w:p w14:paraId="7699BA9E">
      <w:pPr>
        <w:keepNext w:val="0"/>
        <w:keepLines w:val="0"/>
        <w:kinsoku/>
        <w:wordWrap/>
        <w:overflowPunct/>
        <w:topLinePunct w:val="0"/>
        <w:autoSpaceDE/>
        <w:autoSpaceDN/>
        <w:bidi w:val="0"/>
        <w:spacing w:line="600" w:lineRule="exact"/>
        <w:ind w:firstLine="640" w:firstLineChars="200"/>
        <w:textAlignment w:val="auto"/>
        <w:rPr>
          <w:rFonts w:ascii="Times New Roman" w:hAnsi="Times New Roman" w:eastAsia="方正楷体_GBK" w:cs="Times New Roman"/>
          <w:color w:val="auto"/>
          <w:sz w:val="32"/>
          <w:szCs w:val="32"/>
        </w:rPr>
      </w:pPr>
      <w:r>
        <w:rPr>
          <w:rFonts w:hint="eastAsia" w:ascii="Times New Roman" w:hAnsi="Times New Roman" w:eastAsia="方正楷体_GBK" w:cs="Times New Roman"/>
          <w:color w:val="auto"/>
          <w:sz w:val="32"/>
          <w:szCs w:val="32"/>
          <w:lang w:eastAsia="zh-CN"/>
        </w:rPr>
        <w:t>（三）</w:t>
      </w:r>
      <w:r>
        <w:rPr>
          <w:rFonts w:hint="eastAsia" w:ascii="Times New Roman" w:hAnsi="Times New Roman" w:eastAsia="方正楷体_GBK" w:cs="Times New Roman"/>
          <w:color w:val="auto"/>
          <w:sz w:val="32"/>
          <w:szCs w:val="32"/>
        </w:rPr>
        <w:t>支持方向</w:t>
      </w:r>
    </w:p>
    <w:p w14:paraId="07DDB644">
      <w:pPr>
        <w:keepNext w:val="0"/>
        <w:keepLines w:val="0"/>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eastAsia="zh-CN"/>
        </w:rPr>
        <w:t>一般项目主要支持</w:t>
      </w:r>
      <w:r>
        <w:rPr>
          <w:rFonts w:ascii="Times New Roman" w:hAnsi="Times New Roman" w:eastAsia="方正仿宋_GBK" w:cs="Times New Roman"/>
          <w:color w:val="auto"/>
          <w:sz w:val="32"/>
          <w:szCs w:val="32"/>
        </w:rPr>
        <w:t>纳入全市科技活动周总体安排或</w:t>
      </w:r>
      <w:r>
        <w:rPr>
          <w:rFonts w:hint="eastAsia" w:ascii="Times New Roman" w:hAnsi="Times New Roman" w:eastAsia="方正仿宋_GBK" w:cs="Times New Roman"/>
          <w:color w:val="auto"/>
          <w:sz w:val="32"/>
          <w:szCs w:val="32"/>
        </w:rPr>
        <w:t>其他</w:t>
      </w:r>
      <w:r>
        <w:rPr>
          <w:rFonts w:ascii="Times New Roman" w:hAnsi="Times New Roman" w:eastAsia="方正仿宋_GBK" w:cs="Times New Roman"/>
          <w:color w:val="auto"/>
          <w:sz w:val="32"/>
          <w:szCs w:val="32"/>
        </w:rPr>
        <w:t>具有全市范围影响力的示范科普活动</w:t>
      </w:r>
      <w:r>
        <w:rPr>
          <w:rFonts w:hint="eastAsia" w:ascii="Times New Roman" w:hAnsi="Times New Roman" w:eastAsia="方正仿宋_GBK" w:cs="Times New Roman"/>
          <w:color w:val="auto"/>
          <w:sz w:val="32"/>
          <w:szCs w:val="32"/>
          <w:lang w:eastAsia="zh-CN"/>
        </w:rPr>
        <w:t>，重点支持区县科技主管部门组织开展的科技活动周主场活动、科普讲解大赛等科普活动。</w:t>
      </w:r>
      <w:r>
        <w:rPr>
          <w:rFonts w:ascii="Times New Roman" w:hAnsi="Times New Roman" w:eastAsia="方正仿宋_GBK" w:cs="Times New Roman"/>
          <w:color w:val="auto"/>
          <w:sz w:val="32"/>
          <w:szCs w:val="32"/>
        </w:rPr>
        <w:t>活动应当整合区县、市级部门、科普基地、媒体等多方科普资源，覆盖相关区域或行业领域，并在市级以上新闻媒体预告或宣传报道，宣传效果显著。</w:t>
      </w:r>
      <w:r>
        <w:rPr>
          <w:rFonts w:hint="eastAsia" w:ascii="Times New Roman" w:hAnsi="Times New Roman" w:eastAsia="方正仿宋_GBK" w:cs="Times New Roman"/>
          <w:color w:val="auto"/>
          <w:sz w:val="32"/>
          <w:szCs w:val="32"/>
          <w:lang w:eastAsia="zh-CN"/>
        </w:rPr>
        <w:t>区县科技主管部门组织开展的科技活动周主场活动、科普讲解大赛等科普活动</w:t>
      </w:r>
      <w:r>
        <w:rPr>
          <w:rFonts w:hint="eastAsia" w:ascii="Times New Roman" w:hAnsi="Times New Roman" w:eastAsia="方正仿宋_GBK" w:cs="Times New Roman"/>
          <w:b w:val="0"/>
          <w:bCs w:val="0"/>
          <w:color w:val="auto"/>
          <w:sz w:val="32"/>
          <w:szCs w:val="32"/>
          <w:lang w:eastAsia="zh-CN"/>
        </w:rPr>
        <w:t>补助标准不超过</w:t>
      </w:r>
      <w:r>
        <w:rPr>
          <w:rFonts w:hint="eastAsia" w:ascii="Times New Roman" w:hAnsi="Times New Roman" w:eastAsia="方正仿宋_GBK" w:cs="Times New Roman"/>
          <w:b w:val="0"/>
          <w:bCs w:val="0"/>
          <w:color w:val="auto"/>
          <w:sz w:val="32"/>
          <w:szCs w:val="32"/>
          <w:lang w:val="en-US" w:eastAsia="zh-CN"/>
        </w:rPr>
        <w:t>10</w:t>
      </w:r>
      <w:r>
        <w:rPr>
          <w:rFonts w:hint="eastAsia" w:ascii="Times New Roman" w:hAnsi="Times New Roman" w:eastAsia="方正仿宋_GBK" w:cs="Times New Roman"/>
          <w:b w:val="0"/>
          <w:bCs w:val="0"/>
          <w:color w:val="auto"/>
          <w:sz w:val="32"/>
          <w:szCs w:val="32"/>
          <w:lang w:eastAsia="zh-CN"/>
        </w:rPr>
        <w:t>万元，其余的一般项目财政补助标准不超过</w:t>
      </w:r>
      <w:r>
        <w:rPr>
          <w:rFonts w:hint="eastAsia" w:ascii="Times New Roman" w:hAnsi="Times New Roman" w:eastAsia="方正仿宋_GBK" w:cs="Times New Roman"/>
          <w:b w:val="0"/>
          <w:bCs w:val="0"/>
          <w:color w:val="auto"/>
          <w:sz w:val="32"/>
          <w:szCs w:val="32"/>
          <w:lang w:val="en-US" w:eastAsia="zh-CN"/>
        </w:rPr>
        <w:t>5</w:t>
      </w:r>
      <w:r>
        <w:rPr>
          <w:rFonts w:hint="eastAsia" w:ascii="Times New Roman" w:hAnsi="Times New Roman" w:eastAsia="方正仿宋_GBK" w:cs="Times New Roman"/>
          <w:b w:val="0"/>
          <w:bCs w:val="0"/>
          <w:color w:val="auto"/>
          <w:sz w:val="32"/>
          <w:szCs w:val="32"/>
          <w:lang w:eastAsia="zh-CN"/>
        </w:rPr>
        <w:t>万元</w:t>
      </w:r>
      <w:r>
        <w:rPr>
          <w:rFonts w:hint="eastAsia" w:ascii="Times New Roman" w:hAnsi="Times New Roman" w:eastAsia="方正仿宋_GBK" w:cs="Times New Roman"/>
          <w:b w:val="0"/>
          <w:bCs w:val="0"/>
          <w:color w:val="auto"/>
          <w:sz w:val="32"/>
          <w:szCs w:val="32"/>
          <w:lang w:val="en-US" w:eastAsia="zh-CN"/>
        </w:rPr>
        <w:t>。</w:t>
      </w:r>
    </w:p>
    <w:p w14:paraId="4FCB692F">
      <w:pPr>
        <w:keepNext w:val="0"/>
        <w:keepLines w:val="0"/>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rPr>
        <w:t>重大项目</w:t>
      </w:r>
      <w:r>
        <w:rPr>
          <w:rFonts w:hint="eastAsia" w:ascii="Times New Roman" w:hAnsi="Times New Roman" w:eastAsia="方正仿宋_GBK" w:cs="Times New Roman"/>
          <w:color w:val="auto"/>
          <w:sz w:val="32"/>
          <w:szCs w:val="32"/>
          <w:lang w:eastAsia="zh-CN"/>
        </w:rPr>
        <w:t>主要支持全市重点科普活动，以及特别重要、应对紧急科普需求的科普工作设置的科普项目。</w:t>
      </w:r>
    </w:p>
    <w:p w14:paraId="27B864F4">
      <w:pPr>
        <w:keepNext w:val="0"/>
        <w:keepLines w:val="0"/>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eastAsia="zh-CN"/>
        </w:rPr>
        <w:t>2026年重庆市科技活动周主场活动。</w:t>
      </w:r>
    </w:p>
    <w:p w14:paraId="2CCB70F8">
      <w:pPr>
        <w:keepNext w:val="0"/>
        <w:keepLines w:val="0"/>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项目内容：举办2026年重庆市科技活动周启动仪式和科普活动。</w:t>
      </w:r>
    </w:p>
    <w:p w14:paraId="66439A2C">
      <w:pPr>
        <w:keepNext w:val="0"/>
        <w:keepLines w:val="0"/>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资助标准：不超过150万元。包括2026年重庆市科技活动周启动仪式和主场展览的场地租赁、方案策划、场地搭建、节目编排、专家邀请、内容征集、氛围营造、安全保卫、后勤保障、活动前中后宣传、云平台运维等。主场展览面积不少于</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000平方米，时间不少于3天。协调科普资源参加主场展览，并做好服务保障工作。做好科技活动周宣传报道，市级及以上媒体报道不少于20条。制作活动视频及宣传视频，充分发挥新媒体平台作用进行传播。</w:t>
      </w:r>
    </w:p>
    <w:p w14:paraId="797E7FFE">
      <w:pPr>
        <w:keepNext w:val="0"/>
        <w:keepLines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（2）重庆市首届人工智能赋能科学研究大会</w:t>
      </w:r>
    </w:p>
    <w:p w14:paraId="59845B51">
      <w:pPr>
        <w:keepNext w:val="0"/>
        <w:keepLines w:val="0"/>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项目内容：举办重庆市首届人工智能赋能科学研究大会，其中1场主论坛与“AI+信息通信”“AI+生命科学”“AI+材料科学”“AI+智能装备”“AI+智慧农业”“AI+绿色低碳”“AI+能源科学”等7场专业论坛。</w:t>
      </w:r>
    </w:p>
    <w:p w14:paraId="03C84662">
      <w:pPr>
        <w:keepNext w:val="0"/>
        <w:keepLines w:val="0"/>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eastAsia="zh-CN"/>
        </w:rPr>
        <w:t>资助标准：不超过</w:t>
      </w:r>
      <w:r>
        <w:rPr>
          <w:rFonts w:hint="eastAsia" w:ascii="Times New Roman" w:hAnsi="Times New Roman" w:eastAsia="方正仿宋_GBK" w:cs="Times New Roman"/>
          <w:color w:val="auto"/>
          <w:sz w:val="32"/>
          <w:szCs w:val="32"/>
          <w:lang w:val="en-US" w:eastAsia="zh-CN"/>
        </w:rPr>
        <w:t>8</w:t>
      </w:r>
      <w:r>
        <w:rPr>
          <w:rFonts w:hint="eastAsia" w:ascii="Times New Roman" w:hAnsi="Times New Roman" w:eastAsia="方正仿宋_GBK" w:cs="Times New Roman"/>
          <w:color w:val="auto"/>
          <w:sz w:val="32"/>
          <w:szCs w:val="32"/>
          <w:lang w:eastAsia="zh-CN"/>
        </w:rPr>
        <w:t>0万元。包括场地租赁、会务服务、氛围营造</w:t>
      </w:r>
      <w:r>
        <w:rPr>
          <w:rFonts w:hint="eastAsia" w:ascii="Times New Roman" w:hAnsi="Times New Roman" w:eastAsia="方正仿宋_GBK" w:cs="Times New Roman"/>
          <w:color w:val="auto"/>
          <w:sz w:val="32"/>
          <w:szCs w:val="32"/>
          <w:lang w:val="en-US" w:eastAsia="zh-CN"/>
        </w:rPr>
        <w:t>等。</w:t>
      </w:r>
    </w:p>
    <w:p w14:paraId="37572D64">
      <w:pPr>
        <w:keepNext w:val="0"/>
        <w:keepLines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eastAsia="zh-CN"/>
        </w:rPr>
        <w:t>）第十三届重庆科普讲解大赛</w:t>
      </w:r>
    </w:p>
    <w:p w14:paraId="069EEC4A">
      <w:pPr>
        <w:keepNext w:val="0"/>
        <w:keepLines w:val="0"/>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项目内容：开展第十三届重庆科普讲解大赛报名、预赛、复赛、网络投票、决赛，组织选手集中培训。决赛要求进行图文和视频直播。做好活动的宣传报道，市级及以上媒体报道不少于</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0条。制作活动视频及宣传视频，充分发挥新媒体平台作用进行传播。对参加全国科普讲解大赛的选手进行培训。</w:t>
      </w:r>
    </w:p>
    <w:p w14:paraId="73121DAF">
      <w:pPr>
        <w:keepNext w:val="0"/>
        <w:keepLines w:val="0"/>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资助标准：不超过40万元。包括第十三届重庆科普讲解大赛预赛、复赛、决赛等方案策划、报名系统和网络投票系统运维、广告设计、场地租赁、舞台搭建、专家评审、氛围营造、后勤保障、活动宣传等，以及专家培训费等。</w:t>
      </w:r>
    </w:p>
    <w:p w14:paraId="3E410D17">
      <w:pPr>
        <w:keepNext w:val="0"/>
        <w:keepLines w:val="0"/>
        <w:kinsoku/>
        <w:wordWrap/>
        <w:overflowPunct/>
        <w:topLinePunct w:val="0"/>
        <w:autoSpaceDE/>
        <w:autoSpaceDN/>
        <w:bidi w:val="0"/>
        <w:spacing w:line="600" w:lineRule="exact"/>
        <w:ind w:firstLine="640" w:firstLineChars="200"/>
        <w:textAlignment w:val="auto"/>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二、科普作品（产品）</w:t>
      </w:r>
      <w:r>
        <w:rPr>
          <w:rFonts w:hint="eastAsia" w:ascii="Times New Roman" w:hAnsi="Times New Roman" w:eastAsia="方正黑体_GBK" w:cs="Times New Roman"/>
          <w:color w:val="auto"/>
          <w:sz w:val="32"/>
          <w:szCs w:val="32"/>
        </w:rPr>
        <w:t>类</w:t>
      </w:r>
    </w:p>
    <w:p w14:paraId="134952C9">
      <w:pPr>
        <w:keepNext w:val="0"/>
        <w:keepLines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支持</w:t>
      </w:r>
      <w:r>
        <w:rPr>
          <w:rFonts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5</w:t>
      </w:r>
      <w:r>
        <w:rPr>
          <w:rFonts w:ascii="Times New Roman" w:hAnsi="Times New Roman" w:eastAsia="方正仿宋_GBK" w:cs="Times New Roman"/>
          <w:color w:val="auto"/>
          <w:sz w:val="32"/>
          <w:szCs w:val="32"/>
        </w:rPr>
        <w:t>年1月1日以来</w:t>
      </w:r>
      <w:r>
        <w:rPr>
          <w:rFonts w:hint="eastAsia" w:ascii="Times New Roman" w:hAnsi="Times New Roman" w:eastAsia="方正仿宋_GBK" w:cs="Times New Roman"/>
          <w:color w:val="auto"/>
          <w:sz w:val="32"/>
          <w:szCs w:val="32"/>
          <w:lang w:eastAsia="zh-CN"/>
        </w:rPr>
        <w:t>我市</w:t>
      </w:r>
      <w:r>
        <w:rPr>
          <w:rFonts w:hint="eastAsia" w:ascii="Times New Roman" w:hAnsi="Times New Roman" w:eastAsia="方正仿宋_GBK" w:cs="Times New Roman"/>
          <w:color w:val="auto"/>
          <w:sz w:val="32"/>
          <w:szCs w:val="32"/>
        </w:rPr>
        <w:t>围绕推动科普市场化、产业化发展，创作出版的科普图书、科普影视作品，开发推广的科普课程、科普展教品、科普剧、数字化科普平台等。</w:t>
      </w:r>
      <w:r>
        <w:rPr>
          <w:rFonts w:hint="eastAsia" w:ascii="Times New Roman" w:hAnsi="Times New Roman" w:eastAsia="方正仿宋_GBK" w:cs="Times New Roman"/>
          <w:color w:val="auto"/>
          <w:sz w:val="32"/>
          <w:szCs w:val="32"/>
          <w:lang w:eastAsia="zh-CN"/>
        </w:rPr>
        <w:t>评价</w:t>
      </w:r>
      <w:r>
        <w:rPr>
          <w:rFonts w:hint="eastAsia" w:ascii="Times New Roman" w:hAnsi="Times New Roman" w:eastAsia="方正仿宋_GBK" w:cs="Times New Roman"/>
          <w:color w:val="auto"/>
          <w:sz w:val="32"/>
          <w:szCs w:val="32"/>
        </w:rPr>
        <w:t>指标以科普作品（产品）既有和预期的社会效益、经济效益等为主。</w:t>
      </w:r>
    </w:p>
    <w:p w14:paraId="5F01D5C1">
      <w:pPr>
        <w:keepNext w:val="0"/>
        <w:keepLines w:val="0"/>
        <w:kinsoku/>
        <w:wordWrap/>
        <w:overflowPunct/>
        <w:topLinePunct w:val="0"/>
        <w:autoSpaceDE/>
        <w:autoSpaceDN/>
        <w:bidi w:val="0"/>
        <w:spacing w:line="600" w:lineRule="exact"/>
        <w:ind w:firstLine="640" w:firstLineChars="200"/>
        <w:textAlignment w:val="auto"/>
        <w:rPr>
          <w:rFonts w:ascii="Times New Roman" w:hAnsi="Times New Roman" w:eastAsia="方正楷体_GBK" w:cs="Times New Roman"/>
          <w:color w:val="auto"/>
          <w:sz w:val="32"/>
          <w:szCs w:val="32"/>
        </w:rPr>
      </w:pPr>
      <w:r>
        <w:rPr>
          <w:rFonts w:ascii="Times New Roman" w:hAnsi="Times New Roman" w:eastAsia="方正楷体_GBK" w:cs="Times New Roman"/>
          <w:color w:val="auto"/>
          <w:sz w:val="32"/>
          <w:szCs w:val="32"/>
        </w:rPr>
        <w:t xml:space="preserve">（一）基本要求 </w:t>
      </w:r>
    </w:p>
    <w:p w14:paraId="1844A71A">
      <w:pPr>
        <w:keepNext w:val="0"/>
        <w:keepLines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1．具有原创性、科学性、思想性和启发性，做到概念清晰、逻辑严谨、导向正确。</w:t>
      </w:r>
    </w:p>
    <w:p w14:paraId="5325CF3E">
      <w:pPr>
        <w:keepNext w:val="0"/>
        <w:keepLines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2．内容应兼具知识性、艺术性、趣味性，科学知识、科学原理表示客观准确且通俗易懂。</w:t>
      </w:r>
    </w:p>
    <w:p w14:paraId="1D32DABF">
      <w:pPr>
        <w:keepNext w:val="0"/>
        <w:keepLines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3．作品（产品）不涉及任何侵犯第三方合法权益的情形，普及推广具有较好的社会效益或经济效益。</w:t>
      </w:r>
    </w:p>
    <w:p w14:paraId="30A55AFD">
      <w:pPr>
        <w:keepNext w:val="0"/>
        <w:keepLines w:val="0"/>
        <w:kinsoku/>
        <w:wordWrap/>
        <w:overflowPunct/>
        <w:topLinePunct w:val="0"/>
        <w:autoSpaceDE/>
        <w:autoSpaceDN/>
        <w:bidi w:val="0"/>
        <w:spacing w:line="600" w:lineRule="exact"/>
        <w:ind w:firstLine="640" w:firstLineChars="200"/>
        <w:textAlignment w:val="auto"/>
        <w:rPr>
          <w:rFonts w:ascii="Times New Roman" w:hAnsi="Times New Roman" w:eastAsia="方正楷体_GBK" w:cs="Times New Roman"/>
          <w:color w:val="auto"/>
          <w:sz w:val="32"/>
          <w:szCs w:val="32"/>
        </w:rPr>
      </w:pPr>
      <w:r>
        <w:rPr>
          <w:rFonts w:hint="eastAsia" w:ascii="Times New Roman" w:hAnsi="Times New Roman" w:eastAsia="方正楷体_GBK" w:cs="Times New Roman"/>
          <w:color w:val="auto"/>
          <w:sz w:val="32"/>
          <w:szCs w:val="32"/>
        </w:rPr>
        <w:t>（二）资助类别</w:t>
      </w:r>
    </w:p>
    <w:p w14:paraId="3551B2A3">
      <w:pPr>
        <w:keepNext w:val="0"/>
        <w:keepLines w:val="0"/>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eastAsia="zh-CN"/>
        </w:rPr>
        <w:t>项目类别为</w:t>
      </w:r>
      <w:r>
        <w:rPr>
          <w:rFonts w:hint="eastAsia" w:ascii="Times New Roman" w:hAnsi="Times New Roman" w:eastAsia="方正仿宋_GBK" w:cs="Times New Roman"/>
          <w:color w:val="auto"/>
          <w:sz w:val="32"/>
          <w:szCs w:val="32"/>
        </w:rPr>
        <w:t>一般项目</w:t>
      </w:r>
      <w:r>
        <w:rPr>
          <w:rFonts w:hint="eastAsia" w:ascii="Times New Roman" w:hAnsi="Times New Roman" w:eastAsia="方正仿宋_GBK" w:cs="Times New Roman"/>
          <w:color w:val="auto"/>
          <w:sz w:val="32"/>
          <w:szCs w:val="32"/>
          <w:lang w:eastAsia="zh-CN"/>
        </w:rPr>
        <w:t>和重点项目。</w:t>
      </w:r>
    </w:p>
    <w:p w14:paraId="0499AC0A">
      <w:pPr>
        <w:keepNext w:val="0"/>
        <w:keepLines w:val="0"/>
        <w:numPr>
          <w:ilvl w:val="0"/>
          <w:numId w:val="1"/>
        </w:numPr>
        <w:kinsoku/>
        <w:wordWrap/>
        <w:overflowPunct/>
        <w:topLinePunct w:val="0"/>
        <w:autoSpaceDE/>
        <w:autoSpaceDN/>
        <w:bidi w:val="0"/>
        <w:spacing w:line="600" w:lineRule="exact"/>
        <w:ind w:firstLine="640" w:firstLineChars="200"/>
        <w:textAlignment w:val="auto"/>
        <w:rPr>
          <w:rFonts w:hint="eastAsia" w:ascii="Times New Roman" w:hAnsi="Times New Roman" w:eastAsia="方正楷体_GBK" w:cs="Times New Roman"/>
          <w:color w:val="auto"/>
          <w:sz w:val="32"/>
          <w:szCs w:val="32"/>
        </w:rPr>
      </w:pPr>
      <w:r>
        <w:rPr>
          <w:rFonts w:hint="eastAsia" w:ascii="Times New Roman" w:hAnsi="Times New Roman" w:eastAsia="方正楷体_GBK" w:cs="Times New Roman"/>
          <w:color w:val="auto"/>
          <w:sz w:val="32"/>
          <w:szCs w:val="32"/>
        </w:rPr>
        <w:t>支持方向</w:t>
      </w:r>
    </w:p>
    <w:p w14:paraId="55F4E8A7">
      <w:pPr>
        <w:keepNext w:val="0"/>
        <w:keepLines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楷体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一般项目主要支持</w:t>
      </w:r>
      <w:r>
        <w:rPr>
          <w:rFonts w:hint="eastAsia" w:ascii="Times New Roman" w:hAnsi="Times New Roman" w:eastAsia="方正仿宋_GBK" w:cs="Times New Roman"/>
          <w:color w:val="auto"/>
          <w:sz w:val="32"/>
          <w:szCs w:val="32"/>
        </w:rPr>
        <w:t>创作出版的科普图书、科普影视作品，开发推广的科普课程、科普展教品、科普剧</w:t>
      </w:r>
      <w:r>
        <w:rPr>
          <w:rFonts w:hint="eastAsia" w:ascii="Times New Roman" w:hAnsi="Times New Roman" w:eastAsia="方正仿宋_GBK" w:cs="Times New Roman"/>
          <w:color w:val="auto"/>
          <w:sz w:val="32"/>
          <w:szCs w:val="32"/>
          <w:lang w:eastAsia="zh-CN"/>
        </w:rPr>
        <w:t>等，</w:t>
      </w:r>
      <w:r>
        <w:rPr>
          <w:rFonts w:hint="eastAsia" w:ascii="Times New Roman" w:hAnsi="Times New Roman" w:eastAsia="方正仿宋_GBK" w:cs="Times New Roman"/>
          <w:b w:val="0"/>
          <w:bCs w:val="0"/>
          <w:color w:val="auto"/>
          <w:sz w:val="32"/>
          <w:szCs w:val="32"/>
          <w:lang w:eastAsia="zh-CN"/>
        </w:rPr>
        <w:t>财政补助标准不超过</w:t>
      </w:r>
      <w:r>
        <w:rPr>
          <w:rFonts w:hint="eastAsia" w:ascii="Times New Roman" w:hAnsi="Times New Roman" w:eastAsia="方正仿宋_GBK" w:cs="Times New Roman"/>
          <w:b w:val="0"/>
          <w:bCs w:val="0"/>
          <w:color w:val="auto"/>
          <w:sz w:val="32"/>
          <w:szCs w:val="32"/>
          <w:lang w:val="en-US" w:eastAsia="zh-CN"/>
        </w:rPr>
        <w:t>5</w:t>
      </w:r>
      <w:r>
        <w:rPr>
          <w:rFonts w:hint="eastAsia" w:ascii="Times New Roman" w:hAnsi="Times New Roman" w:eastAsia="方正仿宋_GBK" w:cs="Times New Roman"/>
          <w:b w:val="0"/>
          <w:bCs w:val="0"/>
          <w:color w:val="auto"/>
          <w:sz w:val="32"/>
          <w:szCs w:val="32"/>
          <w:lang w:eastAsia="zh-CN"/>
        </w:rPr>
        <w:t>万元。</w:t>
      </w:r>
    </w:p>
    <w:p w14:paraId="3CA61AF5">
      <w:pPr>
        <w:pStyle w:val="3"/>
        <w:keepNext w:val="0"/>
        <w:keepLines w:val="0"/>
        <w:shd w:val="clear" w:color="auto" w:fill="FFFFFF"/>
        <w:kinsoku/>
        <w:wordWrap/>
        <w:overflowPunct/>
        <w:topLinePunct w:val="0"/>
        <w:autoSpaceDE/>
        <w:autoSpaceDN/>
        <w:bidi w:val="0"/>
        <w:spacing w:beforeAutospacing="0" w:afterAutospacing="0" w:line="600" w:lineRule="exact"/>
        <w:ind w:firstLine="640" w:firstLineChars="200"/>
        <w:jc w:val="both"/>
        <w:textAlignment w:val="auto"/>
        <w:rPr>
          <w:rFonts w:ascii="Times New Roman" w:hAnsi="Times New Roman" w:eastAsia="方正仿宋_GBK"/>
          <w:color w:val="auto"/>
          <w:sz w:val="32"/>
          <w:szCs w:val="32"/>
          <w:shd w:val="clear" w:color="auto" w:fill="FFFFFF"/>
        </w:rPr>
      </w:pPr>
      <w:r>
        <w:rPr>
          <w:rFonts w:hint="eastAsia" w:ascii="Times New Roman" w:hAnsi="Times New Roman" w:eastAsia="方正仿宋_GBK"/>
          <w:color w:val="auto"/>
          <w:sz w:val="32"/>
          <w:szCs w:val="32"/>
          <w:shd w:val="clear" w:color="auto" w:fill="FFFFFF"/>
          <w:lang w:val="en-US" w:eastAsia="zh-CN"/>
        </w:rPr>
        <w:t>（1）</w:t>
      </w:r>
      <w:r>
        <w:rPr>
          <w:rFonts w:ascii="Times New Roman" w:hAnsi="Times New Roman" w:eastAsia="方正仿宋_GBK"/>
          <w:color w:val="auto"/>
          <w:sz w:val="32"/>
          <w:szCs w:val="32"/>
          <w:shd w:val="clear" w:color="auto" w:fill="FFFFFF"/>
        </w:rPr>
        <w:t>科普图书。主要支持自然科学领域创作的科学普及图书。包括为启发青少年科学智慧创作的青少年科学普及图书，为让公众普遍掌握防灾减灾、公共安全、卫生健康、节约能源资源、保护生态环境等科学知识创作的科普图书，针对重大科学发现和科学进展开展解疑释惑和科学传播而创作的科普图书。202</w:t>
      </w:r>
      <w:r>
        <w:rPr>
          <w:rFonts w:hint="eastAsia" w:ascii="Times New Roman" w:hAnsi="Times New Roman" w:eastAsia="方正仿宋_GBK"/>
          <w:color w:val="auto"/>
          <w:sz w:val="32"/>
          <w:szCs w:val="32"/>
          <w:shd w:val="clear" w:color="auto" w:fill="FFFFFF"/>
          <w:lang w:val="en-US" w:eastAsia="zh-CN"/>
        </w:rPr>
        <w:t>5</w:t>
      </w:r>
      <w:r>
        <w:rPr>
          <w:rFonts w:ascii="Times New Roman" w:hAnsi="Times New Roman" w:eastAsia="方正仿宋_GBK"/>
          <w:color w:val="auto"/>
          <w:sz w:val="32"/>
          <w:szCs w:val="32"/>
          <w:shd w:val="clear" w:color="auto" w:fill="FFFFFF"/>
        </w:rPr>
        <w:t>年1月1日后出版发行的原创科普图书（含国外优秀科普图书的翻译出版）。发行量不低于5000册（套）。</w:t>
      </w:r>
    </w:p>
    <w:p w14:paraId="1DA44151">
      <w:pPr>
        <w:pStyle w:val="3"/>
        <w:keepNext w:val="0"/>
        <w:keepLines w:val="0"/>
        <w:shd w:val="clear" w:color="auto" w:fill="FFFFFF"/>
        <w:kinsoku/>
        <w:wordWrap/>
        <w:overflowPunct/>
        <w:topLinePunct w:val="0"/>
        <w:autoSpaceDE/>
        <w:autoSpaceDN/>
        <w:bidi w:val="0"/>
        <w:spacing w:beforeAutospacing="0" w:afterAutospacing="0" w:line="600" w:lineRule="exact"/>
        <w:ind w:firstLine="640" w:firstLineChars="200"/>
        <w:jc w:val="both"/>
        <w:textAlignment w:val="auto"/>
        <w:rPr>
          <w:rFonts w:ascii="Times New Roman" w:hAnsi="Times New Roman" w:eastAsia="方正仿宋_GBK"/>
          <w:color w:val="auto"/>
          <w:sz w:val="32"/>
          <w:szCs w:val="32"/>
          <w:shd w:val="clear" w:color="auto" w:fill="FFFFFF"/>
        </w:rPr>
      </w:pPr>
      <w:r>
        <w:rPr>
          <w:rFonts w:hint="eastAsia" w:ascii="Times New Roman" w:hAnsi="Times New Roman" w:eastAsia="方正仿宋_GBK"/>
          <w:color w:val="auto"/>
          <w:sz w:val="32"/>
          <w:szCs w:val="32"/>
          <w:shd w:val="clear" w:color="auto" w:fill="FFFFFF"/>
          <w:lang w:val="en-US" w:eastAsia="zh-CN"/>
        </w:rPr>
        <w:t>（2）</w:t>
      </w:r>
      <w:r>
        <w:rPr>
          <w:rFonts w:ascii="Times New Roman" w:hAnsi="Times New Roman" w:eastAsia="方正仿宋_GBK"/>
          <w:color w:val="auto"/>
          <w:sz w:val="32"/>
          <w:szCs w:val="32"/>
          <w:shd w:val="clear" w:color="auto" w:fill="FFFFFF"/>
        </w:rPr>
        <w:t>科普课程。培养问题意识、创新意识、实践能力、科学精神，以及情感态度和价值观的探究型课程。鼓励运用技术手段创新课程设计，注重线上教学与实践运用相结合，突出开放性、实践性、综合性和生成性。课程时长不低于5个课时，每课时不低于20分钟。内容包括课件、教案、材料包、评估体系等。项目成果应当区县级以上媒体或项目承担单位自媒体等平台进行宣传。</w:t>
      </w:r>
    </w:p>
    <w:p w14:paraId="20F93FB2">
      <w:pPr>
        <w:keepNext w:val="0"/>
        <w:keepLines w:val="0"/>
        <w:kinsoku/>
        <w:wordWrap/>
        <w:overflowPunct/>
        <w:topLinePunct w:val="0"/>
        <w:autoSpaceDE/>
        <w:autoSpaceDN/>
        <w:bidi w:val="0"/>
        <w:spacing w:line="600" w:lineRule="exact"/>
        <w:ind w:firstLine="640" w:firstLineChars="200"/>
        <w:textAlignment w:val="auto"/>
        <w:rPr>
          <w:rFonts w:ascii="Times New Roman" w:hAnsi="Times New Roman" w:eastAsia="方正仿宋_GBK"/>
          <w:b w:val="0"/>
          <w:bCs w:val="0"/>
          <w:color w:val="auto"/>
          <w:sz w:val="32"/>
          <w:szCs w:val="32"/>
          <w:shd w:val="clear" w:color="auto" w:fill="FFFFFF"/>
        </w:rPr>
      </w:pPr>
      <w:r>
        <w:rPr>
          <w:rFonts w:hint="eastAsia" w:ascii="Times New Roman" w:hAnsi="Times New Roman" w:eastAsia="方正仿宋_GBK"/>
          <w:color w:val="auto"/>
          <w:sz w:val="32"/>
          <w:szCs w:val="32"/>
          <w:shd w:val="clear" w:color="auto" w:fill="FFFFFF"/>
          <w:lang w:val="en-US" w:eastAsia="zh-CN"/>
        </w:rPr>
        <w:t>（3）</w:t>
      </w:r>
      <w:r>
        <w:rPr>
          <w:rFonts w:ascii="Times New Roman" w:hAnsi="Times New Roman" w:eastAsia="方正仿宋_GBK"/>
          <w:color w:val="auto"/>
          <w:sz w:val="32"/>
          <w:szCs w:val="32"/>
          <w:shd w:val="clear" w:color="auto" w:fill="FFFFFF"/>
        </w:rPr>
        <w:t>科普影视作品。主要支持自然科学领域原创科普电影（3D、4D、穹幕电影、网络电影等）、科普影视节目（电视剧、专题片、纪录片）、科普微视频和科普动漫等</w:t>
      </w:r>
      <w:r>
        <w:rPr>
          <w:rFonts w:hint="eastAsia" w:ascii="Times New Roman" w:hAnsi="Times New Roman" w:eastAsia="方正仿宋_GBK"/>
          <w:color w:val="auto"/>
          <w:sz w:val="32"/>
          <w:szCs w:val="32"/>
          <w:shd w:val="clear" w:color="auto" w:fill="FFFFFF"/>
          <w:lang w:eastAsia="zh-CN"/>
        </w:rPr>
        <w:t>，</w:t>
      </w:r>
      <w:r>
        <w:rPr>
          <w:rFonts w:hint="eastAsia" w:ascii="Times New Roman" w:hAnsi="Times New Roman" w:eastAsia="方正仿宋_GBK"/>
          <w:b w:val="0"/>
          <w:bCs w:val="0"/>
          <w:color w:val="auto"/>
          <w:sz w:val="32"/>
          <w:szCs w:val="32"/>
          <w:shd w:val="clear" w:color="auto" w:fill="FFFFFF"/>
          <w:lang w:eastAsia="zh-CN"/>
        </w:rPr>
        <w:t>其中，</w:t>
      </w:r>
      <w:r>
        <w:rPr>
          <w:rFonts w:ascii="Times New Roman" w:hAnsi="Times New Roman" w:eastAsia="方正仿宋_GBK"/>
          <w:b w:val="0"/>
          <w:bCs w:val="0"/>
          <w:color w:val="auto"/>
          <w:sz w:val="32"/>
          <w:szCs w:val="32"/>
          <w:shd w:val="clear" w:color="auto" w:fill="FFFFFF"/>
        </w:rPr>
        <w:t>科普微视频和科普动漫作品数量不少于5条，单个作品时长不低于5分钟（科普微视频为2~5分钟）。</w:t>
      </w:r>
      <w:r>
        <w:rPr>
          <w:rFonts w:ascii="Times New Roman" w:hAnsi="Times New Roman" w:eastAsia="方正仿宋_GBK"/>
          <w:color w:val="auto"/>
          <w:sz w:val="32"/>
          <w:szCs w:val="32"/>
          <w:shd w:val="clear" w:color="auto" w:fill="FFFFFF"/>
        </w:rPr>
        <w:t>作品应在电视台、国内主流网络平台、主要科普类网站、具有广泛影响的专业网站播出过，每条作品的累计浏览量不低于2万次。</w:t>
      </w:r>
      <w:r>
        <w:rPr>
          <w:rFonts w:hint="eastAsia" w:ascii="Times New Roman" w:hAnsi="Times New Roman" w:eastAsia="方正仿宋_GBK" w:cs="Times New Roman"/>
          <w:b w:val="0"/>
          <w:bCs w:val="0"/>
          <w:color w:val="auto"/>
          <w:sz w:val="32"/>
          <w:szCs w:val="32"/>
          <w:lang w:val="en-US" w:eastAsia="zh-CN"/>
        </w:rPr>
        <w:t>优先支持2025年“弘扬科学家精神、加强作风学风建设”短视频大赛等比赛的获奖视频作品。</w:t>
      </w:r>
    </w:p>
    <w:p w14:paraId="42D38553">
      <w:pPr>
        <w:pStyle w:val="3"/>
        <w:keepNext w:val="0"/>
        <w:keepLines w:val="0"/>
        <w:shd w:val="clear" w:color="auto" w:fill="FFFFFF"/>
        <w:kinsoku/>
        <w:wordWrap/>
        <w:overflowPunct/>
        <w:topLinePunct w:val="0"/>
        <w:autoSpaceDE/>
        <w:autoSpaceDN/>
        <w:bidi w:val="0"/>
        <w:spacing w:beforeAutospacing="0" w:afterAutospacing="0" w:line="600" w:lineRule="exact"/>
        <w:ind w:firstLine="640" w:firstLineChars="200"/>
        <w:jc w:val="both"/>
        <w:textAlignment w:val="auto"/>
        <w:rPr>
          <w:rFonts w:ascii="Times New Roman" w:hAnsi="Times New Roman" w:eastAsia="方正仿宋_GBK"/>
          <w:color w:val="auto"/>
          <w:sz w:val="32"/>
          <w:szCs w:val="32"/>
          <w:shd w:val="clear" w:color="auto" w:fill="FFFFFF"/>
        </w:rPr>
      </w:pPr>
      <w:r>
        <w:rPr>
          <w:rFonts w:hint="eastAsia" w:ascii="Times New Roman" w:hAnsi="Times New Roman" w:eastAsia="方正仿宋_GBK"/>
          <w:color w:val="auto"/>
          <w:sz w:val="32"/>
          <w:szCs w:val="32"/>
          <w:shd w:val="clear" w:color="auto" w:fill="FFFFFF"/>
          <w:lang w:val="en-US" w:eastAsia="zh-CN"/>
        </w:rPr>
        <w:t>（4）</w:t>
      </w:r>
      <w:r>
        <w:rPr>
          <w:rFonts w:ascii="Times New Roman" w:hAnsi="Times New Roman" w:eastAsia="方正仿宋_GBK"/>
          <w:color w:val="auto"/>
          <w:sz w:val="32"/>
          <w:szCs w:val="32"/>
          <w:shd w:val="clear" w:color="auto" w:fill="FFFFFF"/>
        </w:rPr>
        <w:t>科学实验展演。有鲜明的科学主题，围绕物理、化学、生物等学科领域开展的科学实验、科普剧目。注重传播科学思想、科学知识或传授科学方法，正确反映自然、科技与人类的关系，展示科技未来发展的前景。展现形式不限于科学表演、科普剧等，可一人或多人演示，应将科学实验的教育元素与互动表演的趣味元素结合。编排的科学实验数量不少于3个，</w:t>
      </w:r>
      <w:r>
        <w:rPr>
          <w:rFonts w:hint="eastAsia" w:ascii="Times New Roman" w:hAnsi="Times New Roman" w:eastAsia="方正仿宋_GBK"/>
          <w:color w:val="auto"/>
          <w:sz w:val="32"/>
          <w:szCs w:val="32"/>
          <w:shd w:val="clear" w:color="auto" w:fill="FFFFFF"/>
        </w:rPr>
        <w:t>原则上</w:t>
      </w:r>
      <w:r>
        <w:rPr>
          <w:rFonts w:ascii="Times New Roman" w:hAnsi="Times New Roman" w:eastAsia="方正仿宋_GBK"/>
          <w:color w:val="auto"/>
          <w:sz w:val="32"/>
          <w:szCs w:val="32"/>
          <w:shd w:val="clear" w:color="auto" w:fill="FFFFFF"/>
        </w:rPr>
        <w:t>每个科学实验的时长不超过6分钟。线下展演不少于10场次，受众不少于1000人。需开展线上推广（视频或直播），线上推广（累计网络点击量）不低于2万次。</w:t>
      </w:r>
    </w:p>
    <w:p w14:paraId="5003E8AC">
      <w:pPr>
        <w:keepNext w:val="0"/>
        <w:keepLines w:val="0"/>
        <w:kinsoku/>
        <w:wordWrap/>
        <w:overflowPunct/>
        <w:topLinePunct w:val="0"/>
        <w:autoSpaceDE/>
        <w:autoSpaceDN/>
        <w:bidi w:val="0"/>
        <w:spacing w:line="600" w:lineRule="exact"/>
        <w:ind w:firstLine="640" w:firstLineChars="200"/>
        <w:textAlignment w:val="auto"/>
        <w:rPr>
          <w:rFonts w:hint="default" w:eastAsiaTheme="minorEastAsia"/>
          <w:color w:val="auto"/>
          <w:lang w:val="en-US" w:eastAsia="zh-CN"/>
        </w:rPr>
      </w:pPr>
      <w:r>
        <w:rPr>
          <w:rFonts w:hint="eastAsia" w:ascii="Times New Roman" w:hAnsi="Times New Roman" w:eastAsia="方正仿宋_GBK"/>
          <w:color w:val="auto"/>
          <w:sz w:val="32"/>
          <w:szCs w:val="32"/>
          <w:shd w:val="clear" w:color="auto" w:fill="FFFFFF"/>
          <w:lang w:val="en-US" w:eastAsia="zh-CN"/>
        </w:rPr>
        <w:t>2.重点项目</w:t>
      </w:r>
      <w:r>
        <w:rPr>
          <w:rFonts w:hint="eastAsia" w:ascii="Times New Roman" w:hAnsi="Times New Roman" w:eastAsia="方正仿宋_GBK"/>
          <w:color w:val="auto"/>
          <w:sz w:val="32"/>
          <w:szCs w:val="32"/>
          <w:shd w:val="clear" w:color="auto" w:fill="FFFFFF"/>
          <w:lang w:eastAsia="zh-CN"/>
        </w:rPr>
        <w:t>主要</w:t>
      </w:r>
      <w:r>
        <w:rPr>
          <w:rFonts w:ascii="Times New Roman" w:hAnsi="Times New Roman" w:eastAsia="方正仿宋_GBK"/>
          <w:color w:val="auto"/>
          <w:sz w:val="32"/>
          <w:szCs w:val="32"/>
          <w:shd w:val="clear" w:color="auto" w:fill="FFFFFF"/>
        </w:rPr>
        <w:t>支持</w:t>
      </w:r>
      <w:r>
        <w:rPr>
          <w:rFonts w:hint="eastAsia" w:ascii="Times New Roman" w:hAnsi="Times New Roman" w:eastAsia="方正仿宋_GBK"/>
          <w:color w:val="auto"/>
          <w:sz w:val="32"/>
          <w:szCs w:val="32"/>
          <w:shd w:val="clear" w:color="auto" w:fill="FFFFFF"/>
          <w:lang w:eastAsia="zh-CN"/>
        </w:rPr>
        <w:t>由市级主要媒体开发推广的</w:t>
      </w:r>
      <w:r>
        <w:rPr>
          <w:rFonts w:ascii="Times New Roman" w:hAnsi="Times New Roman" w:eastAsia="方正仿宋_GBK"/>
          <w:color w:val="auto"/>
          <w:sz w:val="32"/>
          <w:szCs w:val="32"/>
          <w:shd w:val="clear" w:color="auto" w:fill="FFFFFF"/>
        </w:rPr>
        <w:t>具有传播科学知识内容</w:t>
      </w:r>
      <w:r>
        <w:rPr>
          <w:rFonts w:hint="eastAsia" w:ascii="Times New Roman" w:hAnsi="Times New Roman" w:eastAsia="方正仿宋_GBK"/>
          <w:color w:val="auto"/>
          <w:sz w:val="32"/>
          <w:szCs w:val="32"/>
          <w:shd w:val="clear" w:color="auto" w:fill="FFFFFF"/>
          <w:lang w:eastAsia="zh-CN"/>
        </w:rPr>
        <w:t>、</w:t>
      </w:r>
      <w:r>
        <w:rPr>
          <w:rFonts w:ascii="Times New Roman" w:hAnsi="Times New Roman" w:eastAsia="方正仿宋_GBK"/>
          <w:color w:val="auto"/>
          <w:sz w:val="32"/>
          <w:szCs w:val="32"/>
          <w:shd w:val="clear" w:color="auto" w:fill="FFFFFF"/>
        </w:rPr>
        <w:t>能够面向社会提供公益科普服务的</w:t>
      </w:r>
      <w:r>
        <w:rPr>
          <w:rFonts w:hint="eastAsia" w:ascii="Times New Roman" w:hAnsi="Times New Roman" w:eastAsia="方正仿宋_GBK"/>
          <w:color w:val="auto"/>
          <w:sz w:val="32"/>
          <w:szCs w:val="32"/>
          <w:shd w:val="clear" w:color="auto" w:fill="FFFFFF"/>
          <w:lang w:eastAsia="zh-CN"/>
        </w:rPr>
        <w:t>科普领域</w:t>
      </w:r>
      <w:r>
        <w:rPr>
          <w:rFonts w:ascii="Times New Roman" w:hAnsi="Times New Roman" w:eastAsia="方正仿宋_GBK"/>
          <w:color w:val="auto"/>
          <w:sz w:val="32"/>
          <w:szCs w:val="32"/>
          <w:shd w:val="clear" w:color="auto" w:fill="FFFFFF"/>
        </w:rPr>
        <w:t>APP</w:t>
      </w:r>
      <w:r>
        <w:rPr>
          <w:rFonts w:hint="eastAsia" w:ascii="Times New Roman" w:hAnsi="Times New Roman" w:eastAsia="方正仿宋_GBK"/>
          <w:color w:val="auto"/>
          <w:sz w:val="32"/>
          <w:szCs w:val="32"/>
          <w:shd w:val="clear" w:color="auto" w:fill="FFFFFF"/>
          <w:lang w:eastAsia="zh-CN"/>
        </w:rPr>
        <w:t>、小程序、网站专栏</w:t>
      </w:r>
      <w:r>
        <w:rPr>
          <w:rFonts w:ascii="Times New Roman" w:hAnsi="Times New Roman" w:eastAsia="方正仿宋_GBK"/>
          <w:color w:val="auto"/>
          <w:sz w:val="32"/>
          <w:szCs w:val="32"/>
          <w:shd w:val="clear" w:color="auto" w:fill="FFFFFF"/>
        </w:rPr>
        <w:t>等</w:t>
      </w:r>
      <w:r>
        <w:rPr>
          <w:rFonts w:hint="eastAsia" w:ascii="Times New Roman" w:hAnsi="Times New Roman" w:eastAsia="方正仿宋_GBK"/>
          <w:color w:val="auto"/>
          <w:sz w:val="32"/>
          <w:szCs w:val="32"/>
          <w:shd w:val="clear" w:color="auto" w:fill="FFFFFF"/>
        </w:rPr>
        <w:t>数字化科普平台</w:t>
      </w:r>
      <w:r>
        <w:rPr>
          <w:rFonts w:ascii="Times New Roman" w:hAnsi="Times New Roman" w:eastAsia="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eastAsia="zh-CN"/>
        </w:rPr>
        <w:t>能</w:t>
      </w:r>
      <w:r>
        <w:rPr>
          <w:rFonts w:ascii="Times New Roman" w:hAnsi="Times New Roman" w:eastAsia="方正仿宋_GBK"/>
          <w:color w:val="auto"/>
          <w:sz w:val="32"/>
          <w:szCs w:val="32"/>
          <w:shd w:val="clear" w:color="auto" w:fill="FFFFFF"/>
        </w:rPr>
        <w:t>应用新产品新技术和现代技术手段，提高科普组织能力和科学传播能力。</w:t>
      </w:r>
      <w:r>
        <w:rPr>
          <w:rFonts w:hint="eastAsia" w:ascii="Times New Roman" w:hAnsi="Times New Roman" w:eastAsia="方正仿宋_GBK"/>
          <w:color w:val="auto"/>
          <w:sz w:val="32"/>
          <w:szCs w:val="32"/>
          <w:shd w:val="clear" w:color="auto" w:fill="FFFFFF"/>
          <w:lang w:eastAsia="zh-CN"/>
        </w:rPr>
        <w:t>重点项目财政补助标准不超过</w:t>
      </w:r>
      <w:r>
        <w:rPr>
          <w:rFonts w:hint="eastAsia" w:ascii="Times New Roman" w:hAnsi="Times New Roman" w:eastAsia="方正仿宋_GBK"/>
          <w:color w:val="auto"/>
          <w:sz w:val="32"/>
          <w:szCs w:val="32"/>
          <w:shd w:val="clear" w:color="auto" w:fill="FFFFFF"/>
          <w:lang w:val="en-US" w:eastAsia="zh-CN"/>
        </w:rPr>
        <w:t>30</w:t>
      </w:r>
      <w:r>
        <w:rPr>
          <w:rFonts w:hint="eastAsia" w:ascii="Times New Roman" w:hAnsi="Times New Roman" w:eastAsia="方正仿宋_GBK"/>
          <w:color w:val="auto"/>
          <w:sz w:val="32"/>
          <w:szCs w:val="32"/>
          <w:shd w:val="clear" w:color="auto" w:fill="FFFFFF"/>
          <w:lang w:eastAsia="zh-CN"/>
        </w:rPr>
        <w:t>万元</w:t>
      </w:r>
      <w:r>
        <w:rPr>
          <w:rFonts w:hint="eastAsia" w:ascii="Times New Roman" w:hAnsi="Times New Roman" w:eastAsia="方正仿宋_GBK"/>
          <w:color w:val="auto"/>
          <w:sz w:val="32"/>
          <w:szCs w:val="32"/>
          <w:shd w:val="clear" w:color="auto" w:fill="FFFFFF"/>
          <w:lang w:val="en-US" w:eastAsia="zh-CN"/>
        </w:rPr>
        <w:t>。</w:t>
      </w:r>
    </w:p>
    <w:p w14:paraId="47D636B7">
      <w:pPr>
        <w:keepNext w:val="0"/>
        <w:keepLines w:val="0"/>
        <w:kinsoku/>
        <w:wordWrap/>
        <w:overflowPunct/>
        <w:topLinePunct w:val="0"/>
        <w:autoSpaceDE/>
        <w:autoSpaceDN/>
        <w:bidi w:val="0"/>
        <w:spacing w:line="600" w:lineRule="exact"/>
        <w:textAlignment w:val="auto"/>
        <w:rPr>
          <w:rFonts w:ascii="Times New Roman" w:hAnsi="Times New Roman" w:cs="Times New Roman"/>
          <w:color w:val="auto"/>
        </w:rPr>
      </w:pPr>
    </w:p>
    <w:p w14:paraId="1CD76CB5">
      <w:pPr>
        <w:keepNext w:val="0"/>
        <w:keepLines w:val="0"/>
        <w:kinsoku/>
        <w:wordWrap/>
        <w:overflowPunct/>
        <w:topLinePunct w:val="0"/>
        <w:autoSpaceDE/>
        <w:autoSpaceDN/>
        <w:bidi w:val="0"/>
        <w:spacing w:line="600" w:lineRule="exact"/>
        <w:textAlignment w:val="auto"/>
        <w:rPr>
          <w:rFonts w:ascii="Times New Roman" w:hAnsi="Times New Roman" w:cs="Times New Roman"/>
          <w:color w:val="auto"/>
        </w:rPr>
      </w:pPr>
    </w:p>
    <w:p w14:paraId="6D0A896A">
      <w:pPr>
        <w:keepNext w:val="0"/>
        <w:keepLines w:val="0"/>
        <w:kinsoku/>
        <w:wordWrap/>
        <w:overflowPunct/>
        <w:topLinePunct w:val="0"/>
        <w:autoSpaceDE/>
        <w:autoSpaceDN/>
        <w:bidi w:val="0"/>
        <w:spacing w:line="600" w:lineRule="exact"/>
        <w:textAlignment w:val="auto"/>
        <w:rPr>
          <w:rFonts w:ascii="Times New Roman" w:hAnsi="Times New Roman" w:cs="Times New Roman"/>
          <w:color w:val="auto"/>
        </w:rPr>
        <w:sectPr>
          <w:pgSz w:w="11906" w:h="16838"/>
          <w:pgMar w:top="1440" w:right="1800" w:bottom="1440" w:left="1800" w:header="851" w:footer="992" w:gutter="0"/>
          <w:cols w:space="425" w:num="1"/>
          <w:docGrid w:type="lines" w:linePitch="312" w:charSpace="0"/>
        </w:sectPr>
      </w:pPr>
    </w:p>
    <w:p w14:paraId="0A7B45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D1E5A"/>
    <w:multiLevelType w:val="singleLevel"/>
    <w:tmpl w:val="AEED1E5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C533A"/>
    <w:rsid w:val="009F7ACC"/>
    <w:rsid w:val="6E9C5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2375</Words>
  <Characters>2445</Characters>
  <Lines>0</Lines>
  <Paragraphs>0</Paragraphs>
  <TotalTime>0</TotalTime>
  <ScaleCrop>false</ScaleCrop>
  <LinksUpToDate>false</LinksUpToDate>
  <CharactersWithSpaces>2446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2026-06-05T01:57:00Z</dcterms:created>
  <dc:creator>Administrator</dc:creator>
  <cp:lastModifiedBy>wy</cp:lastModifiedBy>
  <dcterms:modified xsi:type="dcterms:W3CDTF">2026-06-09T09:11:33Z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06C1B7714EA24FD395510AA2AEB90256_13</vt:lpwstr>
  </property>
</Properties>
</file>